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6F2C6" w14:textId="77777777" w:rsidR="00181A72" w:rsidRDefault="00181A72">
      <w:pPr>
        <w:rPr>
          <w:rFonts w:ascii="Arial" w:hAnsi="Arial" w:cs="Arial"/>
          <w:b/>
          <w:bCs/>
        </w:rPr>
      </w:pPr>
      <w:bookmarkStart w:id="0" w:name="_GoBack"/>
      <w:bookmarkEnd w:id="0"/>
    </w:p>
    <w:p w14:paraId="3FCC825A" w14:textId="77777777" w:rsidR="006C4261" w:rsidRDefault="00181A72" w:rsidP="002638DA">
      <w:pPr>
        <w:jc w:val="center"/>
        <w:rPr>
          <w:rFonts w:ascii="Arial" w:hAnsi="Arial" w:cs="Arial"/>
          <w:b/>
          <w:bCs/>
        </w:rPr>
      </w:pPr>
      <w:r w:rsidRPr="00181A72">
        <w:rPr>
          <w:rFonts w:ascii="Arial" w:hAnsi="Arial" w:cs="Arial"/>
          <w:b/>
          <w:bCs/>
        </w:rPr>
        <w:t xml:space="preserve">Common Language for </w:t>
      </w:r>
      <w:r>
        <w:rPr>
          <w:rFonts w:ascii="Arial" w:hAnsi="Arial" w:cs="Arial"/>
          <w:b/>
          <w:bCs/>
        </w:rPr>
        <w:t>Experiential Education</w:t>
      </w:r>
    </w:p>
    <w:p w14:paraId="23B18A3E" w14:textId="4E3B9387" w:rsidR="00181A72" w:rsidRPr="00181A72" w:rsidRDefault="00181A72" w:rsidP="009B699E">
      <w:pPr>
        <w:spacing w:after="0" w:line="240" w:lineRule="auto"/>
        <w:rPr>
          <w:rFonts w:ascii="Arial" w:hAnsi="Arial" w:cs="Arial"/>
          <w:b/>
        </w:rPr>
      </w:pPr>
    </w:p>
    <w:p w14:paraId="48106EA0" w14:textId="6C46C2D7" w:rsidR="00AB4514" w:rsidRDefault="00C775F5" w:rsidP="00A57204">
      <w:pPr>
        <w:pStyle w:val="Body1"/>
        <w:shd w:val="clear" w:color="auto" w:fill="FFFFFF"/>
        <w:spacing w:after="0" w:line="240" w:lineRule="auto"/>
        <w:jc w:val="both"/>
        <w:rPr>
          <w:rFonts w:ascii="Arial" w:hAnsi="Arial" w:cs="Arial"/>
          <w:b/>
          <w:bCs/>
          <w:i/>
          <w:color w:val="auto"/>
          <w:lang w:val="en-US"/>
        </w:rPr>
      </w:pPr>
      <w:r>
        <w:rPr>
          <w:rFonts w:ascii="Arial" w:hAnsi="Arial" w:cs="Arial"/>
          <w:b/>
          <w:bCs/>
          <w:i/>
          <w:noProof/>
          <w:color w:val="auto"/>
          <w:lang w:val="en-US" w:eastAsia="en-US"/>
        </w:rPr>
        <w:drawing>
          <wp:inline distT="0" distB="0" distL="0" distR="0" wp14:anchorId="6B9C831B" wp14:editId="740483F2">
            <wp:extent cx="6115050" cy="3613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13150"/>
                    </a:xfrm>
                    <a:prstGeom prst="rect">
                      <a:avLst/>
                    </a:prstGeom>
                    <a:noFill/>
                    <a:ln>
                      <a:noFill/>
                    </a:ln>
                  </pic:spPr>
                </pic:pic>
              </a:graphicData>
            </a:graphic>
          </wp:inline>
        </w:drawing>
      </w:r>
    </w:p>
    <w:p w14:paraId="3970C552" w14:textId="77777777" w:rsidR="00136627" w:rsidRDefault="00136627" w:rsidP="00A57204">
      <w:pPr>
        <w:pStyle w:val="Body1"/>
        <w:shd w:val="clear" w:color="auto" w:fill="FFFFFF"/>
        <w:spacing w:after="0" w:line="240" w:lineRule="auto"/>
        <w:jc w:val="both"/>
        <w:rPr>
          <w:rFonts w:ascii="Arial" w:hAnsi="Arial" w:cs="Arial"/>
          <w:b/>
          <w:bCs/>
          <w:i/>
          <w:color w:val="auto"/>
          <w:lang w:val="en-US"/>
        </w:rPr>
      </w:pPr>
      <w:r>
        <w:rPr>
          <w:rFonts w:ascii="Arial" w:hAnsi="Arial" w:cs="Arial"/>
          <w:b/>
          <w:bCs/>
          <w:i/>
          <w:color w:val="auto"/>
          <w:lang w:val="en-US"/>
        </w:rPr>
        <w:t>Definition of Experiential Education (EE)</w:t>
      </w:r>
    </w:p>
    <w:p w14:paraId="364EA26C" w14:textId="77777777" w:rsidR="00136627" w:rsidRPr="00BB3EA2" w:rsidRDefault="00136627" w:rsidP="00A57204">
      <w:pPr>
        <w:pStyle w:val="Body1"/>
        <w:shd w:val="clear" w:color="auto" w:fill="FFFFFF"/>
        <w:spacing w:after="0" w:line="240" w:lineRule="auto"/>
        <w:jc w:val="both"/>
        <w:rPr>
          <w:rFonts w:ascii="Arial" w:hAnsi="Arial" w:cs="Arial"/>
        </w:rPr>
      </w:pPr>
      <w:r w:rsidRPr="00BB3EA2">
        <w:rPr>
          <w:rFonts w:ascii="Arial" w:hAnsi="Arial" w:cs="Arial"/>
        </w:rPr>
        <w:t>"EE is an approach to learning that bridges theory and practice by providing students with concrete applied practical experiences and then helping them to reflect on their experiences using the theoretical knowledge they have learned (</w:t>
      </w:r>
      <w:r w:rsidR="00AC1203" w:rsidRPr="00BB3EA2">
        <w:rPr>
          <w:rFonts w:ascii="Arial" w:hAnsi="Arial" w:cs="Arial"/>
        </w:rPr>
        <w:t xml:space="preserve">York’s </w:t>
      </w:r>
      <w:r w:rsidRPr="00BB3EA2">
        <w:rPr>
          <w:rFonts w:ascii="Arial" w:hAnsi="Arial" w:cs="Arial"/>
        </w:rPr>
        <w:t>White Paper Companion, 2010:38)."</w:t>
      </w:r>
    </w:p>
    <w:p w14:paraId="01B9D597" w14:textId="77777777" w:rsidR="00A57204" w:rsidRDefault="00A57204" w:rsidP="00A57204">
      <w:pPr>
        <w:pStyle w:val="Body1"/>
        <w:shd w:val="clear" w:color="auto" w:fill="FFFFFF"/>
        <w:spacing w:after="0" w:line="240" w:lineRule="auto"/>
        <w:jc w:val="both"/>
        <w:rPr>
          <w:rFonts w:ascii="Arial" w:hAnsi="Arial" w:cs="Arial"/>
          <w:b/>
          <w:bCs/>
          <w:i/>
          <w:color w:val="auto"/>
          <w:lang w:val="en-US"/>
        </w:rPr>
      </w:pPr>
    </w:p>
    <w:p w14:paraId="5143B8DA" w14:textId="77777777" w:rsidR="00CF3D9E" w:rsidRDefault="00CF3D9E" w:rsidP="00A57204">
      <w:pPr>
        <w:pStyle w:val="Body1"/>
        <w:shd w:val="clear" w:color="auto" w:fill="FFFFFF"/>
        <w:spacing w:after="0" w:line="240" w:lineRule="auto"/>
        <w:jc w:val="both"/>
        <w:rPr>
          <w:rFonts w:ascii="Arial" w:hAnsi="Arial" w:cs="Arial"/>
          <w:b/>
          <w:bCs/>
          <w:i/>
          <w:color w:val="auto"/>
          <w:lang w:val="en-US"/>
        </w:rPr>
      </w:pPr>
      <w:r>
        <w:rPr>
          <w:rFonts w:ascii="Arial" w:hAnsi="Arial" w:cs="Arial"/>
          <w:b/>
          <w:bCs/>
          <w:i/>
          <w:color w:val="auto"/>
          <w:lang w:val="en-US"/>
        </w:rPr>
        <w:t>Definition of Structured Reflection</w:t>
      </w:r>
    </w:p>
    <w:p w14:paraId="2E17697A" w14:textId="3C25F334" w:rsidR="00D960DB" w:rsidRDefault="002638DA" w:rsidP="00A57204">
      <w:pPr>
        <w:spacing w:after="0" w:line="240" w:lineRule="auto"/>
        <w:jc w:val="both"/>
        <w:rPr>
          <w:rFonts w:ascii="Arial" w:hAnsi="Arial" w:cs="Arial"/>
        </w:rPr>
      </w:pPr>
      <w:r w:rsidRPr="00104F7F">
        <w:rPr>
          <w:rFonts w:ascii="Arial" w:hAnsi="Arial" w:cs="Arial"/>
        </w:rPr>
        <w:t>Structured reflection is any planned activity or exercise that requires students to refer back and critically examine the concrete experience in light of existing theory and/or what is being covered in the course. For example, following a concrete experience, students may have to:  explain why certain events occurred, or justify the necessity of certain procedures, or consider the experience from multiple perspectives or challenge their assumptions or beliefs. The specific reflecti</w:t>
      </w:r>
      <w:r w:rsidR="00545F64">
        <w:rPr>
          <w:rFonts w:ascii="Arial" w:hAnsi="Arial" w:cs="Arial"/>
        </w:rPr>
        <w:t>ve</w:t>
      </w:r>
      <w:r w:rsidRPr="00104F7F">
        <w:rPr>
          <w:rFonts w:ascii="Arial" w:hAnsi="Arial" w:cs="Arial"/>
        </w:rPr>
        <w:t xml:space="preserve"> </w:t>
      </w:r>
      <w:r w:rsidR="00EA1DDC">
        <w:rPr>
          <w:rFonts w:ascii="Arial" w:hAnsi="Arial" w:cs="Arial"/>
        </w:rPr>
        <w:t>learning</w:t>
      </w:r>
      <w:r w:rsidR="00EA1DDC" w:rsidRPr="00104F7F">
        <w:rPr>
          <w:rFonts w:ascii="Arial" w:hAnsi="Arial" w:cs="Arial"/>
        </w:rPr>
        <w:t xml:space="preserve"> exercise</w:t>
      </w:r>
      <w:r w:rsidRPr="00104F7F">
        <w:rPr>
          <w:rFonts w:ascii="Arial" w:hAnsi="Arial" w:cs="Arial"/>
        </w:rPr>
        <w:t xml:space="preserve"> will depend upon the intended learning outcome(s</w:t>
      </w:r>
      <w:r w:rsidR="00104F7F" w:rsidRPr="00104F7F">
        <w:rPr>
          <w:rFonts w:ascii="Arial" w:hAnsi="Arial" w:cs="Arial"/>
        </w:rPr>
        <w:t>) for the students</w:t>
      </w:r>
      <w:r w:rsidRPr="00104F7F">
        <w:rPr>
          <w:rFonts w:ascii="Arial" w:hAnsi="Arial" w:cs="Arial"/>
        </w:rPr>
        <w:t>.</w:t>
      </w:r>
      <w:r w:rsidR="00F8405E">
        <w:rPr>
          <w:rFonts w:ascii="Arial" w:hAnsi="Arial" w:cs="Arial"/>
        </w:rPr>
        <w:t xml:space="preserve">  </w:t>
      </w:r>
    </w:p>
    <w:p w14:paraId="5336357A" w14:textId="77777777" w:rsidR="00D44B6B" w:rsidRDefault="00D44B6B" w:rsidP="00A57204">
      <w:pPr>
        <w:spacing w:after="0" w:line="240" w:lineRule="auto"/>
        <w:jc w:val="both"/>
        <w:rPr>
          <w:rFonts w:ascii="Arial" w:hAnsi="Arial" w:cs="Arial"/>
        </w:rPr>
      </w:pPr>
    </w:p>
    <w:p w14:paraId="61AE6016" w14:textId="1CE62508" w:rsidR="00694057" w:rsidRPr="006568C2" w:rsidRDefault="00252A81" w:rsidP="00A57204">
      <w:pPr>
        <w:spacing w:after="0" w:line="240" w:lineRule="auto"/>
        <w:jc w:val="both"/>
        <w:rPr>
          <w:rFonts w:ascii="Arial" w:hAnsi="Arial" w:cs="Arial"/>
          <w:bCs/>
          <w:lang w:val="en-US"/>
        </w:rPr>
      </w:pPr>
      <w:r w:rsidRPr="006568C2">
        <w:rPr>
          <w:rFonts w:ascii="Arial" w:hAnsi="Arial" w:cs="Arial"/>
          <w:b/>
          <w:bCs/>
          <w:lang w:val="en-US"/>
        </w:rPr>
        <w:t xml:space="preserve">Note:  </w:t>
      </w:r>
      <w:r w:rsidRPr="006568C2">
        <w:rPr>
          <w:rFonts w:ascii="Arial" w:hAnsi="Arial" w:cs="Arial"/>
          <w:bCs/>
          <w:lang w:val="en-US"/>
        </w:rPr>
        <w:t xml:space="preserve">It is important that steps are taken to ensure that degree programs </w:t>
      </w:r>
      <w:r w:rsidR="00D463F0" w:rsidRPr="006568C2">
        <w:rPr>
          <w:rFonts w:ascii="Arial" w:hAnsi="Arial" w:cs="Arial"/>
          <w:bCs/>
          <w:lang w:val="en-US"/>
        </w:rPr>
        <w:t>incorporate EE across a range of courses at different levels. Early experience</w:t>
      </w:r>
      <w:r w:rsidR="00C028AC">
        <w:rPr>
          <w:rFonts w:ascii="Arial" w:hAnsi="Arial" w:cs="Arial"/>
          <w:bCs/>
          <w:lang w:val="en-US"/>
        </w:rPr>
        <w:t>s</w:t>
      </w:r>
      <w:r w:rsidR="00D463F0" w:rsidRPr="006568C2">
        <w:rPr>
          <w:rFonts w:ascii="Arial" w:hAnsi="Arial" w:cs="Arial"/>
          <w:bCs/>
          <w:lang w:val="en-US"/>
        </w:rPr>
        <w:t xml:space="preserve"> in developing reflective thinking</w:t>
      </w:r>
      <w:r w:rsidR="00A1361E">
        <w:rPr>
          <w:rFonts w:ascii="Arial" w:hAnsi="Arial" w:cs="Arial"/>
          <w:bCs/>
          <w:lang w:val="en-US"/>
        </w:rPr>
        <w:t xml:space="preserve"> and collaborative learning</w:t>
      </w:r>
      <w:r w:rsidR="00D463F0" w:rsidRPr="006568C2">
        <w:rPr>
          <w:rFonts w:ascii="Arial" w:hAnsi="Arial" w:cs="Arial"/>
          <w:bCs/>
          <w:lang w:val="en-US"/>
        </w:rPr>
        <w:t xml:space="preserve"> through </w:t>
      </w:r>
      <w:r w:rsidR="00545F64">
        <w:rPr>
          <w:rFonts w:ascii="Arial" w:hAnsi="Arial" w:cs="Arial"/>
          <w:bCs/>
          <w:lang w:val="en-US"/>
        </w:rPr>
        <w:t>classroom</w:t>
      </w:r>
      <w:r w:rsidR="00AB4514" w:rsidRPr="006568C2">
        <w:rPr>
          <w:rFonts w:ascii="Arial" w:hAnsi="Arial" w:cs="Arial"/>
          <w:bCs/>
          <w:lang w:val="en-US"/>
        </w:rPr>
        <w:t>-</w:t>
      </w:r>
      <w:r w:rsidR="00D463F0" w:rsidRPr="006568C2">
        <w:rPr>
          <w:rFonts w:ascii="Arial" w:hAnsi="Arial" w:cs="Arial"/>
          <w:bCs/>
          <w:lang w:val="en-US"/>
        </w:rPr>
        <w:t xml:space="preserve">focused activities </w:t>
      </w:r>
      <w:r w:rsidR="00A1361E">
        <w:rPr>
          <w:rFonts w:ascii="Arial" w:hAnsi="Arial" w:cs="Arial"/>
          <w:bCs/>
          <w:lang w:val="en-US"/>
        </w:rPr>
        <w:t>serve</w:t>
      </w:r>
      <w:r w:rsidR="00A1361E" w:rsidRPr="006568C2">
        <w:rPr>
          <w:rFonts w:ascii="Arial" w:hAnsi="Arial" w:cs="Arial"/>
          <w:bCs/>
          <w:lang w:val="en-US"/>
        </w:rPr>
        <w:t xml:space="preserve"> </w:t>
      </w:r>
      <w:r w:rsidR="00D463F0" w:rsidRPr="006568C2">
        <w:rPr>
          <w:rFonts w:ascii="Arial" w:hAnsi="Arial" w:cs="Arial"/>
          <w:bCs/>
          <w:lang w:val="en-US"/>
        </w:rPr>
        <w:t xml:space="preserve">as building blocks for community and </w:t>
      </w:r>
      <w:r w:rsidR="00AB4514" w:rsidRPr="006568C2">
        <w:rPr>
          <w:rFonts w:ascii="Arial" w:hAnsi="Arial" w:cs="Arial"/>
          <w:bCs/>
          <w:lang w:val="en-US"/>
        </w:rPr>
        <w:t>work-</w:t>
      </w:r>
      <w:r w:rsidR="00D463F0" w:rsidRPr="006568C2">
        <w:rPr>
          <w:rFonts w:ascii="Arial" w:hAnsi="Arial" w:cs="Arial"/>
          <w:bCs/>
          <w:lang w:val="en-US"/>
        </w:rPr>
        <w:t>focused opportunities later in the student’s degree program</w:t>
      </w:r>
      <w:r w:rsidR="00A1361E">
        <w:rPr>
          <w:rFonts w:ascii="Arial" w:hAnsi="Arial" w:cs="Arial"/>
          <w:bCs/>
          <w:lang w:val="en-US"/>
        </w:rPr>
        <w:t>, preparing students to experience deeper learning and adapt to workplace teams</w:t>
      </w:r>
      <w:r w:rsidR="00D463F0" w:rsidRPr="006568C2">
        <w:rPr>
          <w:rFonts w:ascii="Arial" w:hAnsi="Arial" w:cs="Arial"/>
          <w:bCs/>
          <w:lang w:val="en-US"/>
        </w:rPr>
        <w:t xml:space="preserve">. </w:t>
      </w:r>
      <w:r w:rsidRPr="006568C2">
        <w:rPr>
          <w:rFonts w:ascii="Arial" w:hAnsi="Arial" w:cs="Arial"/>
          <w:bCs/>
          <w:lang w:val="en-US"/>
        </w:rPr>
        <w:t xml:space="preserve">All EE activities should be </w:t>
      </w:r>
      <w:r w:rsidR="00D463F0" w:rsidRPr="006568C2">
        <w:rPr>
          <w:rFonts w:ascii="Arial" w:hAnsi="Arial" w:cs="Arial"/>
          <w:bCs/>
          <w:lang w:val="en-US"/>
        </w:rPr>
        <w:t>fully integrated into the course with explicit links to student learning outcomes (and course assessment strategies).</w:t>
      </w:r>
    </w:p>
    <w:p w14:paraId="79A912DE" w14:textId="77777777" w:rsidR="00B50ADC" w:rsidRPr="00444C10" w:rsidRDefault="00B50ADC" w:rsidP="00A57204">
      <w:pPr>
        <w:spacing w:after="0" w:line="240" w:lineRule="auto"/>
        <w:jc w:val="both"/>
        <w:rPr>
          <w:rFonts w:ascii="Arial" w:hAnsi="Arial" w:cs="Arial"/>
          <w:b/>
          <w:bCs/>
          <w:i/>
          <w:lang w:val="en-US"/>
        </w:rPr>
      </w:pPr>
    </w:p>
    <w:p w14:paraId="6645B78C" w14:textId="77777777" w:rsidR="00B50ADC" w:rsidRPr="00444C10" w:rsidRDefault="00136627" w:rsidP="00A57204">
      <w:pPr>
        <w:spacing w:after="0" w:line="240" w:lineRule="auto"/>
        <w:jc w:val="both"/>
        <w:rPr>
          <w:rFonts w:ascii="Arial" w:hAnsi="Arial" w:cs="Arial"/>
          <w:b/>
          <w:bCs/>
          <w:lang w:val="en-US"/>
        </w:rPr>
      </w:pPr>
      <w:r w:rsidRPr="00444C10">
        <w:rPr>
          <w:rFonts w:ascii="Arial" w:hAnsi="Arial" w:cs="Arial"/>
          <w:b/>
          <w:bCs/>
          <w:lang w:val="en-US"/>
        </w:rPr>
        <w:t>EE STRATEGIES</w:t>
      </w:r>
    </w:p>
    <w:p w14:paraId="1B9F5B17" w14:textId="77777777" w:rsidR="00B50ADC" w:rsidRPr="00444C10" w:rsidRDefault="00B50ADC" w:rsidP="00B50ADC">
      <w:pPr>
        <w:pStyle w:val="ListParagraph"/>
        <w:numPr>
          <w:ilvl w:val="0"/>
          <w:numId w:val="7"/>
        </w:numPr>
        <w:spacing w:after="0" w:line="240" w:lineRule="auto"/>
        <w:jc w:val="both"/>
        <w:rPr>
          <w:rFonts w:ascii="Arial" w:hAnsi="Arial" w:cs="Arial"/>
        </w:rPr>
      </w:pPr>
      <w:r w:rsidRPr="00444C10">
        <w:rPr>
          <w:rFonts w:ascii="Arial" w:hAnsi="Arial" w:cs="Arial"/>
          <w:bCs/>
        </w:rPr>
        <w:t>Classroom-focused</w:t>
      </w:r>
    </w:p>
    <w:p w14:paraId="4B76440B" w14:textId="77777777" w:rsidR="00B50ADC" w:rsidRPr="00444C10" w:rsidRDefault="00B50ADC" w:rsidP="00B50ADC">
      <w:pPr>
        <w:pStyle w:val="ListParagraph"/>
        <w:numPr>
          <w:ilvl w:val="0"/>
          <w:numId w:val="7"/>
        </w:numPr>
        <w:spacing w:after="0" w:line="240" w:lineRule="auto"/>
        <w:jc w:val="both"/>
        <w:rPr>
          <w:rFonts w:ascii="Arial" w:hAnsi="Arial" w:cs="Arial"/>
        </w:rPr>
      </w:pPr>
      <w:r w:rsidRPr="00444C10">
        <w:rPr>
          <w:rFonts w:ascii="Arial" w:hAnsi="Arial" w:cs="Arial"/>
          <w:bCs/>
        </w:rPr>
        <w:t>Community-focused</w:t>
      </w:r>
    </w:p>
    <w:p w14:paraId="131D26CD" w14:textId="77777777" w:rsidR="00136627" w:rsidRPr="00444C10" w:rsidRDefault="00B50ADC" w:rsidP="00B50ADC">
      <w:pPr>
        <w:pStyle w:val="ListParagraph"/>
        <w:numPr>
          <w:ilvl w:val="0"/>
          <w:numId w:val="7"/>
        </w:numPr>
        <w:spacing w:after="0" w:line="240" w:lineRule="auto"/>
        <w:jc w:val="both"/>
        <w:rPr>
          <w:rFonts w:ascii="Arial" w:hAnsi="Arial" w:cs="Arial"/>
        </w:rPr>
      </w:pPr>
      <w:r w:rsidRPr="00444C10">
        <w:rPr>
          <w:rFonts w:ascii="Arial" w:hAnsi="Arial" w:cs="Arial"/>
          <w:bCs/>
        </w:rPr>
        <w:t>Work-focused (work-integrated learning)</w:t>
      </w:r>
    </w:p>
    <w:p w14:paraId="606640EA" w14:textId="77777777" w:rsidR="00A57204" w:rsidRPr="00444C10" w:rsidRDefault="00A57204" w:rsidP="00A57204">
      <w:pPr>
        <w:pStyle w:val="Body1"/>
        <w:shd w:val="clear" w:color="auto" w:fill="FFFFFF"/>
        <w:spacing w:after="0" w:line="240" w:lineRule="auto"/>
        <w:jc w:val="both"/>
        <w:rPr>
          <w:rFonts w:ascii="Arial" w:hAnsi="Arial" w:cs="Arial"/>
          <w:bCs/>
          <w:i/>
          <w:color w:val="auto"/>
          <w:lang w:val="en-US"/>
        </w:rPr>
      </w:pPr>
    </w:p>
    <w:p w14:paraId="4DD544EC" w14:textId="16EFF76C" w:rsidR="00252A81" w:rsidRPr="00B50ADC" w:rsidRDefault="00EA1DDC" w:rsidP="00A57204">
      <w:pPr>
        <w:pStyle w:val="Body1"/>
        <w:shd w:val="clear" w:color="auto" w:fill="FFFFFF"/>
        <w:spacing w:after="0" w:line="240" w:lineRule="auto"/>
        <w:jc w:val="both"/>
        <w:rPr>
          <w:rFonts w:ascii="Arial" w:hAnsi="Arial" w:cs="Arial"/>
          <w:bCs/>
          <w:i/>
          <w:color w:val="auto"/>
          <w:lang w:val="en-US"/>
        </w:rPr>
      </w:pPr>
      <w:r>
        <w:rPr>
          <w:rFonts w:ascii="Arial" w:hAnsi="Arial" w:cs="Arial"/>
          <w:b/>
          <w:bCs/>
          <w:i/>
          <w:color w:val="auto"/>
          <w:u w:val="single"/>
          <w:lang w:val="en-US"/>
        </w:rPr>
        <w:t xml:space="preserve">1. </w:t>
      </w:r>
      <w:r w:rsidR="00B50ADC" w:rsidRPr="00B50ADC">
        <w:rPr>
          <w:rFonts w:ascii="Arial" w:hAnsi="Arial" w:cs="Arial"/>
          <w:b/>
          <w:bCs/>
          <w:i/>
          <w:color w:val="auto"/>
          <w:u w:val="single"/>
          <w:lang w:val="en-US"/>
        </w:rPr>
        <w:t>CLASSROOM-FOCUSED EE</w:t>
      </w:r>
      <w:r w:rsidR="00181A72" w:rsidRPr="00B50ADC">
        <w:rPr>
          <w:rFonts w:ascii="Arial" w:hAnsi="Arial" w:cs="Arial"/>
          <w:b/>
          <w:bCs/>
          <w:i/>
          <w:color w:val="auto"/>
          <w:lang w:val="en-US"/>
        </w:rPr>
        <w:t xml:space="preserve">:  </w:t>
      </w:r>
      <w:r w:rsidR="00136627" w:rsidRPr="00B50ADC">
        <w:rPr>
          <w:rFonts w:ascii="Arial" w:hAnsi="Arial" w:cs="Arial"/>
          <w:bCs/>
          <w:i/>
          <w:color w:val="auto"/>
          <w:lang w:val="en-US"/>
        </w:rPr>
        <w:t>Students are exposed to concrete learning activities in the classroom</w:t>
      </w:r>
      <w:r w:rsidR="00F234A1" w:rsidRPr="00B50ADC">
        <w:rPr>
          <w:rFonts w:ascii="Arial" w:hAnsi="Arial" w:cs="Arial"/>
          <w:bCs/>
          <w:i/>
          <w:color w:val="auto"/>
          <w:lang w:val="en-US"/>
        </w:rPr>
        <w:t xml:space="preserve"> (physical or virtual</w:t>
      </w:r>
      <w:r w:rsidR="00AB4514" w:rsidRPr="00B50ADC">
        <w:rPr>
          <w:rFonts w:ascii="Arial" w:hAnsi="Arial" w:cs="Arial"/>
          <w:bCs/>
          <w:i/>
          <w:color w:val="auto"/>
          <w:lang w:val="en-US"/>
        </w:rPr>
        <w:t>, e.g., online</w:t>
      </w:r>
      <w:r w:rsidR="00F234A1" w:rsidRPr="00B50ADC">
        <w:rPr>
          <w:rFonts w:ascii="Arial" w:hAnsi="Arial" w:cs="Arial"/>
          <w:bCs/>
          <w:i/>
          <w:color w:val="auto"/>
          <w:lang w:val="en-US"/>
        </w:rPr>
        <w:t>)</w:t>
      </w:r>
      <w:r w:rsidR="00136627" w:rsidRPr="00B50ADC">
        <w:rPr>
          <w:rFonts w:ascii="Arial" w:hAnsi="Arial" w:cs="Arial"/>
          <w:bCs/>
          <w:i/>
          <w:color w:val="auto"/>
          <w:lang w:val="en-US"/>
        </w:rPr>
        <w:t xml:space="preserve"> that require them to reflect on what they have experienced in relation to concepts/theories being covered in the course.  </w:t>
      </w:r>
      <w:r w:rsidR="00382587" w:rsidRPr="00B50ADC">
        <w:rPr>
          <w:rFonts w:ascii="Arial" w:hAnsi="Arial" w:cs="Arial"/>
          <w:bCs/>
          <w:i/>
          <w:color w:val="auto"/>
          <w:lang w:val="en-US"/>
        </w:rPr>
        <w:t xml:space="preserve">All </w:t>
      </w:r>
      <w:r w:rsidR="00E275D1" w:rsidRPr="00B50ADC">
        <w:rPr>
          <w:rFonts w:ascii="Arial" w:hAnsi="Arial" w:cs="Arial"/>
          <w:bCs/>
          <w:i/>
          <w:color w:val="auto"/>
          <w:lang w:val="en-US"/>
        </w:rPr>
        <w:t>classroom</w:t>
      </w:r>
      <w:r w:rsidR="00382587" w:rsidRPr="00B50ADC">
        <w:rPr>
          <w:rFonts w:ascii="Arial" w:hAnsi="Arial" w:cs="Arial"/>
          <w:bCs/>
          <w:i/>
          <w:color w:val="auto"/>
          <w:lang w:val="en-US"/>
        </w:rPr>
        <w:t xml:space="preserve"> focused EE strategies contribute to addressing student learning outcomes.  </w:t>
      </w:r>
    </w:p>
    <w:p w14:paraId="09C1EB81" w14:textId="77777777" w:rsidR="00A57204" w:rsidRPr="00B50ADC" w:rsidRDefault="00A57204" w:rsidP="00A57204">
      <w:pPr>
        <w:pStyle w:val="Body1"/>
        <w:spacing w:after="0" w:line="240" w:lineRule="auto"/>
        <w:jc w:val="both"/>
        <w:rPr>
          <w:rFonts w:ascii="Arial" w:hAnsi="Arial" w:cs="Arial"/>
          <w:b/>
          <w:bCs/>
          <w:u w:val="single"/>
          <w:lang w:val="en-US"/>
        </w:rPr>
      </w:pPr>
    </w:p>
    <w:p w14:paraId="6F745833" w14:textId="55947B0B" w:rsidR="00951B39" w:rsidRDefault="00EA1DDC" w:rsidP="00951B39">
      <w:pPr>
        <w:pStyle w:val="Body1"/>
        <w:spacing w:after="0" w:line="240" w:lineRule="auto"/>
        <w:jc w:val="both"/>
        <w:rPr>
          <w:rFonts w:ascii="Arial" w:hAnsi="Arial" w:cs="Arial"/>
        </w:rPr>
      </w:pPr>
      <w:r>
        <w:rPr>
          <w:rFonts w:ascii="Arial" w:hAnsi="Arial" w:cs="Arial"/>
          <w:b/>
          <w:bCs/>
          <w:lang w:val="en-US"/>
        </w:rPr>
        <w:t xml:space="preserve">1. </w:t>
      </w:r>
      <w:proofErr w:type="gramStart"/>
      <w:r>
        <w:rPr>
          <w:rFonts w:ascii="Arial" w:hAnsi="Arial" w:cs="Arial"/>
          <w:b/>
          <w:bCs/>
          <w:lang w:val="en-US"/>
        </w:rPr>
        <w:t>a</w:t>
      </w:r>
      <w:proofErr w:type="gramEnd"/>
      <w:r>
        <w:rPr>
          <w:rFonts w:ascii="Arial" w:hAnsi="Arial" w:cs="Arial"/>
          <w:b/>
          <w:bCs/>
          <w:lang w:val="en-US"/>
        </w:rPr>
        <w:t>)</w:t>
      </w:r>
      <w:r w:rsidR="00784E84">
        <w:rPr>
          <w:rFonts w:ascii="Arial" w:hAnsi="Arial" w:cs="Arial"/>
          <w:b/>
          <w:bCs/>
          <w:lang w:val="en-US"/>
        </w:rPr>
        <w:t xml:space="preserve"> </w:t>
      </w:r>
      <w:r w:rsidR="007A0E1C">
        <w:rPr>
          <w:rFonts w:ascii="Arial" w:hAnsi="Arial" w:cs="Arial"/>
          <w:b/>
          <w:bCs/>
          <w:lang w:val="en-US"/>
        </w:rPr>
        <w:t>Experiential Activities:</w:t>
      </w:r>
      <w:r w:rsidR="00181A72" w:rsidRPr="00B50ADC">
        <w:rPr>
          <w:rFonts w:ascii="Arial" w:hAnsi="Arial" w:cs="Arial"/>
          <w:lang w:val="en-US"/>
        </w:rPr>
        <w:t xml:space="preserve"> </w:t>
      </w:r>
      <w:r w:rsidR="00181A72" w:rsidRPr="00B50ADC">
        <w:rPr>
          <w:rFonts w:ascii="Arial" w:hAnsi="Arial" w:cs="Arial"/>
        </w:rPr>
        <w:t>This experiential education strategy allows students to apply theory and course content to concrete experiences that encourage reflection and</w:t>
      </w:r>
      <w:r w:rsidR="00181A72" w:rsidRPr="009C028B">
        <w:rPr>
          <w:rFonts w:ascii="Arial" w:hAnsi="Arial" w:cs="Arial"/>
        </w:rPr>
        <w:t xml:space="preserve"> conceptualization.  </w:t>
      </w:r>
      <w:r w:rsidR="00136627" w:rsidRPr="009C028B">
        <w:rPr>
          <w:rFonts w:ascii="Arial" w:hAnsi="Arial" w:cs="Arial"/>
        </w:rPr>
        <w:t xml:space="preserve">These experiences not only encourage active learning but also include structured reflection, encouraging the student to refer back to the experience in an effort to make sense of it by considering relevant course material.  </w:t>
      </w:r>
      <w:r w:rsidR="00181A72" w:rsidRPr="009C028B">
        <w:rPr>
          <w:rFonts w:ascii="Arial" w:hAnsi="Arial" w:cs="Arial"/>
          <w:lang w:val="en-US"/>
        </w:rPr>
        <w:t xml:space="preserve">These concrete experiences </w:t>
      </w:r>
      <w:r w:rsidR="00B900A6" w:rsidRPr="009C028B">
        <w:rPr>
          <w:rFonts w:ascii="Arial" w:hAnsi="Arial" w:cs="Arial"/>
          <w:lang w:val="en-US"/>
        </w:rPr>
        <w:t xml:space="preserve">could take place within the classroom or </w:t>
      </w:r>
      <w:r w:rsidR="00B900A6" w:rsidRPr="009C028B">
        <w:rPr>
          <w:rFonts w:ascii="Arial" w:hAnsi="Arial" w:cs="Arial"/>
        </w:rPr>
        <w:t>outside the classroom through observation, reflection and practical</w:t>
      </w:r>
      <w:r w:rsidR="00B82768" w:rsidRPr="009C028B">
        <w:rPr>
          <w:rFonts w:ascii="Arial" w:hAnsi="Arial" w:cs="Arial"/>
        </w:rPr>
        <w:t xml:space="preserve"> applications</w:t>
      </w:r>
      <w:r w:rsidR="00B900A6" w:rsidRPr="009C028B">
        <w:rPr>
          <w:rFonts w:ascii="Arial" w:hAnsi="Arial" w:cs="Arial"/>
        </w:rPr>
        <w:t>.</w:t>
      </w:r>
      <w:r w:rsidR="007A0E1C">
        <w:rPr>
          <w:rFonts w:ascii="Arial" w:hAnsi="Arial" w:cs="Arial"/>
        </w:rPr>
        <w:t xml:space="preserve"> </w:t>
      </w:r>
      <w:proofErr w:type="gramStart"/>
      <w:r w:rsidR="007A0E1C">
        <w:rPr>
          <w:rFonts w:ascii="Arial" w:hAnsi="Arial" w:cs="Arial"/>
        </w:rPr>
        <w:t>They  are</w:t>
      </w:r>
      <w:proofErr w:type="gramEnd"/>
      <w:r w:rsidR="007A0E1C">
        <w:rPr>
          <w:rFonts w:ascii="Arial" w:hAnsi="Arial" w:cs="Arial"/>
        </w:rPr>
        <w:t xml:space="preserve"> combined with purposeful reflective learning </w:t>
      </w:r>
      <w:r w:rsidR="005F54B4">
        <w:rPr>
          <w:rFonts w:ascii="Arial" w:hAnsi="Arial" w:cs="Arial"/>
        </w:rPr>
        <w:t>exercises</w:t>
      </w:r>
      <w:r w:rsidR="007A0E1C">
        <w:rPr>
          <w:rFonts w:ascii="Arial" w:hAnsi="Arial" w:cs="Arial"/>
        </w:rPr>
        <w:t xml:space="preserve"> such that the </w:t>
      </w:r>
      <w:r w:rsidR="005F54B4">
        <w:rPr>
          <w:rFonts w:ascii="Arial" w:hAnsi="Arial" w:cs="Arial"/>
        </w:rPr>
        <w:t>experience</w:t>
      </w:r>
      <w:r w:rsidR="007A0E1C">
        <w:rPr>
          <w:rFonts w:ascii="Arial" w:hAnsi="Arial" w:cs="Arial"/>
        </w:rPr>
        <w:t xml:space="preserve"> is </w:t>
      </w:r>
      <w:r>
        <w:rPr>
          <w:rFonts w:ascii="Arial" w:hAnsi="Arial" w:cs="Arial"/>
        </w:rPr>
        <w:t>considered</w:t>
      </w:r>
      <w:r w:rsidR="007A0E1C">
        <w:rPr>
          <w:rFonts w:ascii="Arial" w:hAnsi="Arial" w:cs="Arial"/>
        </w:rPr>
        <w:t xml:space="preserve"> in relation to the concepts/theories addressed in the class.</w:t>
      </w:r>
    </w:p>
    <w:p w14:paraId="77B7C7E5" w14:textId="27CD9D56" w:rsidR="007A0E1C" w:rsidRDefault="007A0E1C" w:rsidP="00951B39">
      <w:pPr>
        <w:pStyle w:val="Body1"/>
        <w:spacing w:after="0" w:line="240" w:lineRule="auto"/>
        <w:jc w:val="both"/>
        <w:rPr>
          <w:rFonts w:ascii="Arial" w:hAnsi="Arial" w:cs="Arial"/>
        </w:rPr>
      </w:pPr>
      <w:r>
        <w:rPr>
          <w:rFonts w:ascii="Arial" w:hAnsi="Arial" w:cs="Arial"/>
        </w:rPr>
        <w:t>Wherever they occur, they count as classroom-focused EE because they prioritize student learning outcomes over reciprocal impact within community.</w:t>
      </w:r>
    </w:p>
    <w:p w14:paraId="5D68A066" w14:textId="77777777" w:rsidR="00AA1C68" w:rsidRDefault="00AA1C68" w:rsidP="00951B39">
      <w:pPr>
        <w:pStyle w:val="Body1"/>
        <w:spacing w:after="0" w:line="240" w:lineRule="auto"/>
        <w:jc w:val="both"/>
        <w:rPr>
          <w:rFonts w:ascii="Arial" w:hAnsi="Arial" w:cs="Arial"/>
        </w:rPr>
      </w:pPr>
    </w:p>
    <w:p w14:paraId="11DE5D46" w14:textId="77777777" w:rsidR="00AA1C68" w:rsidRPr="006568C2" w:rsidRDefault="00AA1C68" w:rsidP="00444C10">
      <w:pPr>
        <w:pStyle w:val="Body1"/>
        <w:spacing w:after="0" w:line="240" w:lineRule="auto"/>
        <w:ind w:left="720"/>
        <w:jc w:val="both"/>
        <w:rPr>
          <w:rFonts w:ascii="Arial" w:hAnsi="Arial" w:cs="Arial"/>
        </w:rPr>
      </w:pPr>
      <w:r w:rsidRPr="006568C2">
        <w:rPr>
          <w:rFonts w:ascii="Arial" w:hAnsi="Arial" w:cs="Arial"/>
          <w:b/>
          <w:bCs/>
          <w:sz w:val="20"/>
          <w:szCs w:val="20"/>
          <w:lang w:val="en-US"/>
        </w:rPr>
        <w:t>Key features:</w:t>
      </w:r>
    </w:p>
    <w:p w14:paraId="1AACEF58" w14:textId="77777777" w:rsidR="00AA1C68" w:rsidRPr="006568C2" w:rsidRDefault="00AA1C68" w:rsidP="00444C10">
      <w:pPr>
        <w:pStyle w:val="Body1"/>
        <w:shd w:val="clear" w:color="auto" w:fill="FFFFFF"/>
        <w:spacing w:after="0" w:line="240" w:lineRule="auto"/>
        <w:ind w:left="1080"/>
        <w:jc w:val="both"/>
        <w:rPr>
          <w:rFonts w:ascii="Arial" w:hAnsi="Arial" w:cs="Arial"/>
          <w:b/>
          <w:bCs/>
          <w:sz w:val="20"/>
          <w:szCs w:val="20"/>
          <w:lang w:val="en-US"/>
        </w:rPr>
      </w:pPr>
    </w:p>
    <w:p w14:paraId="7766BD2F" w14:textId="6C32B3A5" w:rsidR="00AA1C68" w:rsidRPr="006568C2" w:rsidRDefault="00AA1C68" w:rsidP="00444C10">
      <w:pPr>
        <w:pStyle w:val="Body1"/>
        <w:shd w:val="clear" w:color="auto" w:fill="FFFFFF"/>
        <w:spacing w:after="0" w:line="240" w:lineRule="auto"/>
        <w:ind w:left="720"/>
        <w:jc w:val="both"/>
        <w:rPr>
          <w:rFonts w:ascii="Arial" w:hAnsi="Arial" w:cs="Arial"/>
          <w:color w:val="auto"/>
          <w:sz w:val="20"/>
          <w:szCs w:val="20"/>
          <w:lang w:val="en-US"/>
        </w:rPr>
      </w:pPr>
      <w:r w:rsidRPr="006568C2">
        <w:rPr>
          <w:rFonts w:ascii="Arial" w:hAnsi="Arial" w:cs="Arial"/>
          <w:b/>
          <w:bCs/>
          <w:sz w:val="20"/>
          <w:szCs w:val="20"/>
          <w:lang w:val="en-US"/>
        </w:rPr>
        <w:t>How do students engage in EE?</w:t>
      </w:r>
      <w:r w:rsidRPr="006568C2">
        <w:rPr>
          <w:rFonts w:ascii="Arial" w:hAnsi="Arial" w:cs="Arial"/>
          <w:bCs/>
          <w:sz w:val="20"/>
          <w:szCs w:val="20"/>
          <w:lang w:val="en-US"/>
        </w:rPr>
        <w:t xml:space="preserve"> </w:t>
      </w:r>
      <w:r w:rsidRPr="006568C2">
        <w:rPr>
          <w:rFonts w:ascii="Arial" w:hAnsi="Arial" w:cs="Arial"/>
          <w:color w:val="auto"/>
          <w:sz w:val="20"/>
          <w:szCs w:val="20"/>
          <w:lang w:val="en-US"/>
        </w:rPr>
        <w:t xml:space="preserve">Within the classroom through the use of guest speakers, </w:t>
      </w:r>
      <w:r w:rsidRPr="006568C2">
        <w:rPr>
          <w:rFonts w:ascii="Arial" w:hAnsi="Arial" w:cs="Arial"/>
          <w:sz w:val="20"/>
          <w:szCs w:val="20"/>
          <w:lang w:val="en-US"/>
        </w:rPr>
        <w:t>rehearsals and performances,</w:t>
      </w:r>
      <w:r w:rsidRPr="006568C2">
        <w:rPr>
          <w:rFonts w:ascii="Arial" w:hAnsi="Arial" w:cs="Arial"/>
          <w:color w:val="auto"/>
          <w:sz w:val="20"/>
          <w:szCs w:val="20"/>
          <w:lang w:val="en-US"/>
        </w:rPr>
        <w:t xml:space="preserve"> role playing,</w:t>
      </w:r>
      <w:r w:rsidR="00B24887">
        <w:rPr>
          <w:rFonts w:ascii="Arial" w:hAnsi="Arial" w:cs="Arial"/>
          <w:color w:val="auto"/>
          <w:sz w:val="20"/>
          <w:szCs w:val="20"/>
          <w:lang w:val="en-US"/>
        </w:rPr>
        <w:t xml:space="preserve"> </w:t>
      </w:r>
      <w:r w:rsidR="006D3923">
        <w:rPr>
          <w:rFonts w:ascii="Arial" w:hAnsi="Arial" w:cs="Arial"/>
          <w:color w:val="auto"/>
          <w:sz w:val="20"/>
          <w:szCs w:val="20"/>
          <w:lang w:val="en-US"/>
        </w:rPr>
        <w:t>visual media,</w:t>
      </w:r>
      <w:r w:rsidRPr="006568C2">
        <w:rPr>
          <w:rFonts w:ascii="Arial" w:hAnsi="Arial" w:cs="Arial"/>
          <w:color w:val="auto"/>
          <w:sz w:val="20"/>
          <w:szCs w:val="20"/>
          <w:lang w:val="en-US"/>
        </w:rPr>
        <w:t xml:space="preserve"> case studies, simulations, workshops and laboratory courses</w:t>
      </w:r>
      <w:r w:rsidR="006D3923">
        <w:rPr>
          <w:rFonts w:ascii="Arial" w:hAnsi="Arial" w:cs="Arial"/>
          <w:color w:val="auto"/>
          <w:sz w:val="20"/>
          <w:szCs w:val="20"/>
          <w:lang w:val="en-US"/>
        </w:rPr>
        <w:t>, course-based research</w:t>
      </w:r>
      <w:r w:rsidRPr="006568C2">
        <w:rPr>
          <w:rFonts w:ascii="Arial" w:hAnsi="Arial" w:cs="Arial"/>
          <w:color w:val="auto"/>
          <w:sz w:val="20"/>
          <w:szCs w:val="20"/>
          <w:lang w:val="en-US"/>
        </w:rPr>
        <w:t xml:space="preserve"> or outside of the classroom </w:t>
      </w:r>
      <w:r w:rsidRPr="006568C2">
        <w:rPr>
          <w:rFonts w:ascii="Arial" w:hAnsi="Arial" w:cs="Arial"/>
          <w:color w:val="auto"/>
          <w:sz w:val="20"/>
          <w:szCs w:val="20"/>
        </w:rPr>
        <w:t>through interviews with professionals in a particular field, participation in community events, observations of lived experiences that correlate with topics under study, and visits/field trips to sites that are of particular relevance to certain disciplines.</w:t>
      </w:r>
    </w:p>
    <w:p w14:paraId="3B74B972" w14:textId="77777777" w:rsidR="00AA1C68" w:rsidRPr="006568C2" w:rsidRDefault="00AA1C68" w:rsidP="00444C10">
      <w:pPr>
        <w:pStyle w:val="Body1"/>
        <w:shd w:val="clear" w:color="auto" w:fill="FFFFFF"/>
        <w:spacing w:after="0" w:line="240" w:lineRule="auto"/>
        <w:ind w:left="720"/>
        <w:jc w:val="both"/>
        <w:rPr>
          <w:rFonts w:ascii="Arial" w:hAnsi="Arial" w:cs="Arial"/>
          <w:b/>
          <w:bCs/>
          <w:sz w:val="20"/>
          <w:szCs w:val="20"/>
          <w:lang w:val="en-US"/>
        </w:rPr>
      </w:pPr>
    </w:p>
    <w:p w14:paraId="07FB308C" w14:textId="77777777" w:rsidR="00AA1C68" w:rsidRPr="006568C2" w:rsidRDefault="00AA1C68" w:rsidP="00444C10">
      <w:pPr>
        <w:pStyle w:val="Body1"/>
        <w:shd w:val="clear" w:color="auto" w:fill="FFFFFF"/>
        <w:spacing w:after="0" w:line="240" w:lineRule="auto"/>
        <w:ind w:left="720"/>
        <w:jc w:val="both"/>
        <w:rPr>
          <w:rFonts w:ascii="Arial" w:hAnsi="Arial" w:cs="Arial"/>
          <w:sz w:val="20"/>
          <w:szCs w:val="20"/>
          <w:lang w:val="en-US"/>
        </w:rPr>
      </w:pPr>
      <w:r w:rsidRPr="006568C2">
        <w:rPr>
          <w:rFonts w:ascii="Arial" w:hAnsi="Arial" w:cs="Arial"/>
          <w:b/>
          <w:bCs/>
          <w:sz w:val="20"/>
          <w:szCs w:val="20"/>
          <w:lang w:val="en-US"/>
        </w:rPr>
        <w:t xml:space="preserve">To what extent are community partners </w:t>
      </w:r>
      <w:proofErr w:type="gramStart"/>
      <w:r w:rsidRPr="006568C2">
        <w:rPr>
          <w:rFonts w:ascii="Arial" w:hAnsi="Arial" w:cs="Arial"/>
          <w:b/>
          <w:bCs/>
          <w:sz w:val="20"/>
          <w:szCs w:val="20"/>
          <w:lang w:val="en-US"/>
        </w:rPr>
        <w:t>engaged/involved</w:t>
      </w:r>
      <w:proofErr w:type="gramEnd"/>
      <w:r w:rsidRPr="006568C2">
        <w:rPr>
          <w:rFonts w:ascii="Arial" w:hAnsi="Arial" w:cs="Arial"/>
          <w:b/>
          <w:bCs/>
          <w:sz w:val="20"/>
          <w:szCs w:val="20"/>
          <w:lang w:val="en-US"/>
        </w:rPr>
        <w:t>?</w:t>
      </w:r>
      <w:r w:rsidRPr="006568C2">
        <w:rPr>
          <w:rFonts w:ascii="Arial" w:hAnsi="Arial" w:cs="Arial"/>
          <w:bCs/>
          <w:sz w:val="20"/>
          <w:szCs w:val="20"/>
          <w:lang w:val="en-US"/>
        </w:rPr>
        <w:t xml:space="preserve"> As guest speakers/participants, transferring knowledge and/or subject matter expertise within the classroom or as bystanders being observed within the community. </w:t>
      </w:r>
    </w:p>
    <w:p w14:paraId="4A820E13" w14:textId="77777777" w:rsidR="00AA1C68" w:rsidRPr="006568C2" w:rsidRDefault="00AA1C68" w:rsidP="00444C10">
      <w:pPr>
        <w:pStyle w:val="Body1"/>
        <w:shd w:val="clear" w:color="auto" w:fill="FFFFFF"/>
        <w:spacing w:after="0" w:line="240" w:lineRule="auto"/>
        <w:ind w:left="720"/>
        <w:jc w:val="both"/>
        <w:rPr>
          <w:rFonts w:ascii="Arial" w:hAnsi="Arial" w:cs="Arial"/>
          <w:b/>
          <w:sz w:val="20"/>
          <w:szCs w:val="20"/>
        </w:rPr>
      </w:pPr>
    </w:p>
    <w:p w14:paraId="7A62D6F9" w14:textId="77777777" w:rsidR="00AA1C68" w:rsidRPr="006568C2" w:rsidRDefault="00AA1C68" w:rsidP="00444C10">
      <w:pPr>
        <w:pStyle w:val="Body1"/>
        <w:shd w:val="clear" w:color="auto" w:fill="FFFFFF"/>
        <w:spacing w:after="0" w:line="240" w:lineRule="auto"/>
        <w:ind w:left="720"/>
        <w:jc w:val="both"/>
        <w:rPr>
          <w:rFonts w:ascii="Arial" w:hAnsi="Arial" w:cs="Arial"/>
          <w:sz w:val="20"/>
          <w:szCs w:val="20"/>
          <w:lang w:val="en-US"/>
        </w:rPr>
      </w:pPr>
      <w:r w:rsidRPr="006568C2">
        <w:rPr>
          <w:rFonts w:ascii="Arial" w:hAnsi="Arial" w:cs="Arial"/>
          <w:b/>
          <w:sz w:val="20"/>
          <w:szCs w:val="20"/>
        </w:rPr>
        <w:t>Is priority given to student learning outcomes or community partner needs?</w:t>
      </w:r>
      <w:r w:rsidRPr="006568C2">
        <w:rPr>
          <w:rFonts w:ascii="Arial" w:hAnsi="Arial" w:cs="Arial"/>
          <w:sz w:val="20"/>
          <w:szCs w:val="20"/>
        </w:rPr>
        <w:t xml:space="preserve"> Student learning outcomes for the course are the priority with this type of EE.</w:t>
      </w:r>
    </w:p>
    <w:p w14:paraId="3CDE1A20" w14:textId="77777777" w:rsidR="00AA1C68" w:rsidRPr="006568C2" w:rsidRDefault="00AA1C68" w:rsidP="00444C10">
      <w:pPr>
        <w:pStyle w:val="Body1"/>
        <w:shd w:val="clear" w:color="auto" w:fill="FFFFFF"/>
        <w:spacing w:after="0" w:line="240" w:lineRule="auto"/>
        <w:ind w:left="720"/>
        <w:jc w:val="both"/>
        <w:rPr>
          <w:rFonts w:ascii="Arial" w:hAnsi="Arial" w:cs="Arial"/>
          <w:b/>
          <w:bCs/>
          <w:sz w:val="20"/>
          <w:szCs w:val="20"/>
          <w:lang w:val="en-US"/>
        </w:rPr>
      </w:pPr>
    </w:p>
    <w:p w14:paraId="2F9D0748" w14:textId="09BACCF3" w:rsidR="00AA1C68" w:rsidRPr="006568C2" w:rsidRDefault="00AA1C68" w:rsidP="00444C10">
      <w:pPr>
        <w:pStyle w:val="Body1"/>
        <w:shd w:val="clear" w:color="auto" w:fill="FFFFFF"/>
        <w:spacing w:after="0" w:line="240" w:lineRule="auto"/>
        <w:ind w:left="720"/>
        <w:jc w:val="both"/>
        <w:rPr>
          <w:rFonts w:ascii="Arial" w:hAnsi="Arial" w:cs="Arial"/>
          <w:bCs/>
          <w:sz w:val="20"/>
          <w:szCs w:val="20"/>
          <w:lang w:val="en-US"/>
        </w:rPr>
      </w:pPr>
      <w:r w:rsidRPr="006568C2">
        <w:rPr>
          <w:rFonts w:ascii="Arial" w:hAnsi="Arial" w:cs="Arial"/>
          <w:b/>
          <w:bCs/>
          <w:sz w:val="20"/>
          <w:szCs w:val="20"/>
          <w:lang w:val="en-US"/>
        </w:rPr>
        <w:t>How long and how frequently do these experiences occur?</w:t>
      </w:r>
      <w:r w:rsidRPr="006568C2">
        <w:rPr>
          <w:rFonts w:ascii="Arial" w:hAnsi="Arial" w:cs="Arial"/>
          <w:bCs/>
          <w:sz w:val="20"/>
          <w:szCs w:val="20"/>
          <w:lang w:val="en-US"/>
        </w:rPr>
        <w:t xml:space="preserve"> </w:t>
      </w:r>
      <w:r w:rsidR="00CC3E38">
        <w:rPr>
          <w:rFonts w:ascii="Arial" w:hAnsi="Arial" w:cs="Arial"/>
          <w:bCs/>
          <w:sz w:val="20"/>
          <w:szCs w:val="20"/>
          <w:lang w:val="en-US"/>
        </w:rPr>
        <w:t xml:space="preserve">Experiential </w:t>
      </w:r>
      <w:r w:rsidRPr="006568C2">
        <w:rPr>
          <w:rFonts w:ascii="Arial" w:hAnsi="Arial" w:cs="Arial"/>
          <w:bCs/>
          <w:sz w:val="20"/>
          <w:szCs w:val="20"/>
          <w:lang w:val="en-US"/>
        </w:rPr>
        <w:t xml:space="preserve">  Activities take place throu</w:t>
      </w:r>
      <w:r w:rsidR="008B54B0">
        <w:rPr>
          <w:rFonts w:ascii="Arial" w:hAnsi="Arial" w:cs="Arial"/>
          <w:bCs/>
          <w:sz w:val="20"/>
          <w:szCs w:val="20"/>
          <w:lang w:val="en-US"/>
        </w:rPr>
        <w:t xml:space="preserve">ghout the length of the course. </w:t>
      </w:r>
      <w:r w:rsidR="00CC3E38">
        <w:rPr>
          <w:rFonts w:ascii="Arial" w:hAnsi="Arial" w:cs="Arial"/>
          <w:bCs/>
          <w:sz w:val="20"/>
          <w:szCs w:val="20"/>
          <w:lang w:val="en-US"/>
        </w:rPr>
        <w:t>Experiential activities make up a significant portion of the course.</w:t>
      </w:r>
    </w:p>
    <w:p w14:paraId="362D1DD6" w14:textId="77777777" w:rsidR="00AA1C68" w:rsidRPr="006568C2" w:rsidRDefault="00AA1C68" w:rsidP="00444C10">
      <w:pPr>
        <w:pStyle w:val="Body1"/>
        <w:shd w:val="clear" w:color="auto" w:fill="FFFFFF"/>
        <w:spacing w:after="0" w:line="240" w:lineRule="auto"/>
        <w:ind w:left="720"/>
        <w:jc w:val="both"/>
        <w:rPr>
          <w:rFonts w:ascii="Arial" w:hAnsi="Arial" w:cs="Arial"/>
          <w:b/>
          <w:sz w:val="20"/>
          <w:szCs w:val="20"/>
          <w:lang w:val="en-US"/>
        </w:rPr>
      </w:pPr>
      <w:r w:rsidRPr="006568C2">
        <w:rPr>
          <w:rFonts w:ascii="Arial" w:hAnsi="Arial" w:cs="Arial"/>
          <w:b/>
          <w:sz w:val="20"/>
          <w:szCs w:val="20"/>
          <w:lang w:val="en-US"/>
        </w:rPr>
        <w:t xml:space="preserve"> </w:t>
      </w:r>
    </w:p>
    <w:p w14:paraId="7BDE7BEC" w14:textId="364E3B92" w:rsidR="00AA1C68" w:rsidRPr="006568C2" w:rsidRDefault="00AA1C68" w:rsidP="00444C10">
      <w:pPr>
        <w:pStyle w:val="Body1"/>
        <w:shd w:val="clear" w:color="auto" w:fill="FFFFFF"/>
        <w:spacing w:after="0" w:line="240" w:lineRule="auto"/>
        <w:ind w:left="720"/>
        <w:jc w:val="both"/>
        <w:rPr>
          <w:rFonts w:ascii="Arial" w:hAnsi="Arial" w:cs="Arial"/>
          <w:sz w:val="20"/>
          <w:szCs w:val="20"/>
          <w:lang w:val="en-US"/>
        </w:rPr>
      </w:pPr>
      <w:r w:rsidRPr="006568C2">
        <w:rPr>
          <w:rFonts w:ascii="Arial" w:hAnsi="Arial" w:cs="Arial"/>
          <w:b/>
          <w:sz w:val="20"/>
          <w:szCs w:val="20"/>
          <w:lang w:val="en-US"/>
        </w:rPr>
        <w:t>How are students remunerated?</w:t>
      </w:r>
      <w:r w:rsidR="00444C10" w:rsidRPr="006568C2">
        <w:rPr>
          <w:rFonts w:ascii="Arial" w:hAnsi="Arial" w:cs="Arial"/>
          <w:sz w:val="20"/>
          <w:szCs w:val="20"/>
          <w:lang w:val="en-US"/>
        </w:rPr>
        <w:t xml:space="preserve"> </w:t>
      </w:r>
      <w:r w:rsidRPr="006568C2">
        <w:rPr>
          <w:rFonts w:ascii="Arial" w:hAnsi="Arial" w:cs="Arial"/>
          <w:sz w:val="20"/>
          <w:szCs w:val="20"/>
          <w:lang w:val="en-US"/>
        </w:rPr>
        <w:t xml:space="preserve">Students receive academic credit for </w:t>
      </w:r>
      <w:r w:rsidR="00CC3E38">
        <w:rPr>
          <w:rFonts w:ascii="Arial" w:hAnsi="Arial" w:cs="Arial"/>
          <w:sz w:val="20"/>
          <w:szCs w:val="20"/>
          <w:lang w:val="en-US"/>
        </w:rPr>
        <w:t>Experiential</w:t>
      </w:r>
      <w:r w:rsidRPr="006568C2">
        <w:rPr>
          <w:rFonts w:ascii="Arial" w:hAnsi="Arial" w:cs="Arial"/>
          <w:sz w:val="20"/>
          <w:szCs w:val="20"/>
          <w:lang w:val="en-US"/>
        </w:rPr>
        <w:t xml:space="preserve"> Activities.  </w:t>
      </w:r>
      <w:r w:rsidR="00000F6E">
        <w:rPr>
          <w:rFonts w:ascii="Arial" w:hAnsi="Arial" w:cs="Arial"/>
          <w:bCs/>
          <w:sz w:val="20"/>
          <w:szCs w:val="20"/>
          <w:lang w:val="en-US"/>
        </w:rPr>
        <w:t>Experiential</w:t>
      </w:r>
      <w:r w:rsidR="00000F6E" w:rsidRPr="006568C2">
        <w:rPr>
          <w:rFonts w:ascii="Arial" w:hAnsi="Arial" w:cs="Arial"/>
          <w:sz w:val="20"/>
          <w:szCs w:val="20"/>
          <w:lang w:val="en-US"/>
        </w:rPr>
        <w:t xml:space="preserve"> </w:t>
      </w:r>
      <w:r w:rsidRPr="006568C2">
        <w:rPr>
          <w:rFonts w:ascii="Arial" w:hAnsi="Arial" w:cs="Arial"/>
          <w:sz w:val="20"/>
          <w:szCs w:val="20"/>
          <w:lang w:val="en-US"/>
        </w:rPr>
        <w:t>Activities are unpaid.</w:t>
      </w:r>
    </w:p>
    <w:p w14:paraId="2144FD21" w14:textId="77777777" w:rsidR="00AA1C68" w:rsidRDefault="00AA1C68" w:rsidP="006E5886">
      <w:pPr>
        <w:pStyle w:val="Body1"/>
        <w:shd w:val="clear" w:color="auto" w:fill="FFFFFF"/>
        <w:spacing w:after="0" w:line="240" w:lineRule="auto"/>
        <w:jc w:val="both"/>
        <w:rPr>
          <w:rFonts w:ascii="Arial" w:hAnsi="Arial" w:cs="Arial"/>
          <w:sz w:val="20"/>
          <w:szCs w:val="20"/>
          <w:lang w:val="en-US"/>
        </w:rPr>
      </w:pPr>
    </w:p>
    <w:p w14:paraId="6EAFA025" w14:textId="77777777" w:rsidR="007D6582" w:rsidRPr="00353797" w:rsidRDefault="007D6582" w:rsidP="006E5886">
      <w:pPr>
        <w:pStyle w:val="Body1"/>
        <w:shd w:val="clear" w:color="auto" w:fill="FFFFFF"/>
        <w:spacing w:after="0" w:line="240" w:lineRule="auto"/>
        <w:jc w:val="both"/>
        <w:rPr>
          <w:rFonts w:ascii="Arial" w:hAnsi="Arial" w:cs="Arial"/>
          <w:sz w:val="20"/>
          <w:szCs w:val="20"/>
          <w:lang w:val="en-US"/>
        </w:rPr>
      </w:pPr>
    </w:p>
    <w:p w14:paraId="629F9E61" w14:textId="33AB38A4" w:rsidR="007D6582" w:rsidRPr="00B50ADC" w:rsidRDefault="00EA1DDC" w:rsidP="007D6582">
      <w:pPr>
        <w:pStyle w:val="Body1"/>
        <w:shd w:val="clear" w:color="auto" w:fill="FFFFFF"/>
        <w:spacing w:after="0" w:line="240" w:lineRule="auto"/>
        <w:jc w:val="both"/>
        <w:rPr>
          <w:rFonts w:ascii="Arial" w:hAnsi="Arial" w:cs="Arial"/>
          <w:bCs/>
          <w:i/>
          <w:iCs/>
          <w:color w:val="auto"/>
          <w:lang w:val="en-US"/>
        </w:rPr>
      </w:pPr>
      <w:r>
        <w:rPr>
          <w:rFonts w:ascii="Arial" w:hAnsi="Arial" w:cs="Arial"/>
          <w:b/>
          <w:bCs/>
          <w:i/>
          <w:u w:val="single"/>
        </w:rPr>
        <w:t xml:space="preserve">2. </w:t>
      </w:r>
      <w:r w:rsidR="00B50ADC" w:rsidRPr="00B50ADC">
        <w:rPr>
          <w:rFonts w:ascii="Arial" w:hAnsi="Arial" w:cs="Arial"/>
          <w:b/>
          <w:bCs/>
          <w:i/>
          <w:u w:val="single"/>
        </w:rPr>
        <w:t>COMMUNITY-FOCUSED EE</w:t>
      </w:r>
      <w:r w:rsidR="007D6582" w:rsidRPr="00B50ADC">
        <w:rPr>
          <w:rFonts w:ascii="Arial" w:hAnsi="Arial" w:cs="Arial"/>
          <w:b/>
          <w:bCs/>
          <w:i/>
        </w:rPr>
        <w:t xml:space="preserve">:  </w:t>
      </w:r>
      <w:r w:rsidR="007D6582" w:rsidRPr="00B50ADC">
        <w:rPr>
          <w:rFonts w:ascii="Arial" w:hAnsi="Arial" w:cs="Arial"/>
          <w:bCs/>
          <w:i/>
        </w:rPr>
        <w:t xml:space="preserve">Students have the opportunity to connect course material with experiences that occur through interactions with </w:t>
      </w:r>
      <w:r w:rsidR="00121A6A">
        <w:rPr>
          <w:rFonts w:ascii="Arial" w:hAnsi="Arial" w:cs="Arial"/>
          <w:bCs/>
          <w:i/>
        </w:rPr>
        <w:t>community partners that can take place in the classroom or in the community</w:t>
      </w:r>
      <w:r w:rsidR="007D6582" w:rsidRPr="00B50ADC">
        <w:rPr>
          <w:rFonts w:ascii="Arial" w:hAnsi="Arial" w:cs="Arial"/>
          <w:bCs/>
          <w:i/>
        </w:rPr>
        <w:t>. These connections tend to occur in groups/teams focused on a specific project. Reflection remains a key element, which requires students to link the concrete experience with the students’ understanding of theory.</w:t>
      </w:r>
      <w:r w:rsidR="007D6582" w:rsidRPr="00B50ADC">
        <w:rPr>
          <w:rFonts w:ascii="Arial" w:hAnsi="Arial" w:cs="Arial"/>
          <w:i/>
        </w:rPr>
        <w:t xml:space="preserve"> </w:t>
      </w:r>
      <w:r w:rsidR="007D6582" w:rsidRPr="00B50ADC">
        <w:rPr>
          <w:rFonts w:ascii="Arial" w:hAnsi="Arial" w:cs="Arial"/>
          <w:i/>
          <w:color w:val="auto"/>
        </w:rPr>
        <w:t>All community-focused EE strategies contribute to addressing both student-learning outcomes and identified community needs. “</w:t>
      </w:r>
      <w:r w:rsidR="007D6582" w:rsidRPr="00B50ADC">
        <w:rPr>
          <w:rFonts w:ascii="Arial" w:hAnsi="Arial" w:cs="Arial"/>
          <w:i/>
        </w:rPr>
        <w:t xml:space="preserve">Community partners” can refer to </w:t>
      </w:r>
      <w:r w:rsidR="006E5886" w:rsidRPr="00B50ADC">
        <w:rPr>
          <w:rFonts w:ascii="Arial" w:hAnsi="Arial" w:cs="Arial"/>
          <w:i/>
        </w:rPr>
        <w:t>small-scale</w:t>
      </w:r>
      <w:r w:rsidR="007D6582" w:rsidRPr="00B50ADC">
        <w:rPr>
          <w:rFonts w:ascii="Arial" w:hAnsi="Arial" w:cs="Arial"/>
          <w:i/>
        </w:rPr>
        <w:t xml:space="preserve"> local entities from the public or private sector to </w:t>
      </w:r>
      <w:r w:rsidR="006E5886" w:rsidRPr="00B50ADC">
        <w:rPr>
          <w:rFonts w:ascii="Arial" w:hAnsi="Arial" w:cs="Arial"/>
          <w:i/>
        </w:rPr>
        <w:t>large-scale</w:t>
      </w:r>
      <w:r w:rsidR="007D6582" w:rsidRPr="00B50ADC">
        <w:rPr>
          <w:rFonts w:ascii="Arial" w:hAnsi="Arial" w:cs="Arial"/>
          <w:i/>
        </w:rPr>
        <w:t xml:space="preserve"> local, national, trans-national, entities such as corporations, government and non-governmental organizations.</w:t>
      </w:r>
      <w:r w:rsidR="007D6582" w:rsidRPr="00B50ADC">
        <w:rPr>
          <w:rFonts w:ascii="Arial" w:hAnsi="Arial" w:cs="Arial"/>
          <w:bCs/>
          <w:i/>
          <w:color w:val="auto"/>
          <w:lang w:val="en-US"/>
        </w:rPr>
        <w:t xml:space="preserve"> Categories of community focused EE include the following.</w:t>
      </w:r>
    </w:p>
    <w:p w14:paraId="208BE1A8" w14:textId="77777777" w:rsidR="007D6582" w:rsidRPr="00B50ADC" w:rsidRDefault="007D6582" w:rsidP="007D6582">
      <w:pPr>
        <w:pStyle w:val="Body1"/>
        <w:shd w:val="clear" w:color="auto" w:fill="FFFFFF"/>
        <w:spacing w:after="0" w:line="240" w:lineRule="auto"/>
        <w:ind w:left="360"/>
        <w:jc w:val="both"/>
        <w:rPr>
          <w:rFonts w:ascii="Arial" w:hAnsi="Arial" w:cs="Arial"/>
          <w:b/>
          <w:lang w:val="en-US"/>
        </w:rPr>
      </w:pPr>
    </w:p>
    <w:p w14:paraId="315CAB85" w14:textId="7022BC1F" w:rsidR="00F234A1" w:rsidRPr="006E5886" w:rsidRDefault="00EA1DDC" w:rsidP="00F234A1">
      <w:pPr>
        <w:pStyle w:val="Body1"/>
        <w:spacing w:after="0" w:line="240" w:lineRule="auto"/>
        <w:jc w:val="both"/>
        <w:rPr>
          <w:rFonts w:ascii="Arial" w:hAnsi="Arial" w:cs="Arial"/>
        </w:rPr>
      </w:pPr>
      <w:r>
        <w:rPr>
          <w:rFonts w:ascii="Arial" w:hAnsi="Arial" w:cs="Arial"/>
          <w:b/>
          <w:bCs/>
        </w:rPr>
        <w:t>2.</w:t>
      </w:r>
      <w:r w:rsidR="008B54B0">
        <w:rPr>
          <w:rFonts w:ascii="Arial" w:hAnsi="Arial" w:cs="Arial"/>
          <w:b/>
          <w:bCs/>
        </w:rPr>
        <w:t xml:space="preserve"> </w:t>
      </w:r>
      <w:proofErr w:type="gramStart"/>
      <w:r>
        <w:rPr>
          <w:rFonts w:ascii="Arial" w:hAnsi="Arial" w:cs="Arial"/>
          <w:b/>
          <w:bCs/>
        </w:rPr>
        <w:t>a</w:t>
      </w:r>
      <w:proofErr w:type="gramEnd"/>
      <w:r>
        <w:rPr>
          <w:rFonts w:ascii="Arial" w:hAnsi="Arial" w:cs="Arial"/>
          <w:b/>
          <w:bCs/>
        </w:rPr>
        <w:t>)</w:t>
      </w:r>
      <w:r w:rsidR="006B3F3D">
        <w:rPr>
          <w:rFonts w:ascii="Arial" w:hAnsi="Arial" w:cs="Arial"/>
          <w:b/>
          <w:bCs/>
        </w:rPr>
        <w:t xml:space="preserve"> </w:t>
      </w:r>
      <w:r w:rsidR="00F234A1" w:rsidRPr="00B50ADC">
        <w:rPr>
          <w:rFonts w:ascii="Arial" w:hAnsi="Arial" w:cs="Arial"/>
          <w:b/>
          <w:bCs/>
        </w:rPr>
        <w:t xml:space="preserve">Community </w:t>
      </w:r>
      <w:r w:rsidR="00867327" w:rsidRPr="00B50ADC">
        <w:rPr>
          <w:rFonts w:ascii="Arial" w:hAnsi="Arial" w:cs="Arial"/>
          <w:b/>
          <w:bCs/>
        </w:rPr>
        <w:t xml:space="preserve">Based </w:t>
      </w:r>
      <w:r w:rsidR="00F234A1" w:rsidRPr="00B50ADC">
        <w:rPr>
          <w:rFonts w:ascii="Arial" w:hAnsi="Arial" w:cs="Arial"/>
          <w:b/>
          <w:bCs/>
        </w:rPr>
        <w:t>Learning (C</w:t>
      </w:r>
      <w:r w:rsidR="00867327" w:rsidRPr="00B50ADC">
        <w:rPr>
          <w:rFonts w:ascii="Arial" w:hAnsi="Arial" w:cs="Arial"/>
          <w:b/>
          <w:bCs/>
        </w:rPr>
        <w:t>B</w:t>
      </w:r>
      <w:r w:rsidR="00F234A1" w:rsidRPr="00B50ADC">
        <w:rPr>
          <w:rFonts w:ascii="Arial" w:hAnsi="Arial" w:cs="Arial"/>
          <w:b/>
          <w:bCs/>
        </w:rPr>
        <w:t xml:space="preserve">L) </w:t>
      </w:r>
      <w:r w:rsidR="00F234A1" w:rsidRPr="006E5886">
        <w:rPr>
          <w:rFonts w:ascii="Arial" w:hAnsi="Arial" w:cs="Arial"/>
        </w:rPr>
        <w:t xml:space="preserve">is a form of experiential education that is interactive with the community but takes place within the classroom.  Community partners are invited into the classroom to present pre-defined problems, questions or issues to be explored and analyzed. </w:t>
      </w:r>
      <w:r w:rsidR="00F234A1" w:rsidRPr="006E5886">
        <w:rPr>
          <w:rFonts w:ascii="Arial" w:hAnsi="Arial" w:cs="Arial"/>
        </w:rPr>
        <w:lastRenderedPageBreak/>
        <w:t xml:space="preserve">Students are exposed to scenarios, situations, problems and issues described by the community partners, to which students apply their developing knowledge and reflect on how the actual experience informs their learning.  </w:t>
      </w:r>
      <w:r w:rsidR="00121A6A">
        <w:rPr>
          <w:rFonts w:ascii="Arial" w:hAnsi="Arial" w:cs="Arial"/>
        </w:rPr>
        <w:t>The CBL project benefits both student learning and the community partner.</w:t>
      </w:r>
    </w:p>
    <w:p w14:paraId="7D8E920C" w14:textId="77777777" w:rsidR="00BE7869" w:rsidRDefault="00BE7869" w:rsidP="00444C10">
      <w:pPr>
        <w:pStyle w:val="Body1"/>
        <w:spacing w:after="0" w:line="240" w:lineRule="auto"/>
        <w:ind w:left="720"/>
        <w:jc w:val="both"/>
        <w:rPr>
          <w:rFonts w:ascii="Arial" w:hAnsi="Arial" w:cs="Arial"/>
          <w:b/>
          <w:bCs/>
          <w:sz w:val="20"/>
          <w:szCs w:val="20"/>
          <w:lang w:val="en-US"/>
        </w:rPr>
      </w:pPr>
    </w:p>
    <w:p w14:paraId="7AEE750E" w14:textId="77777777" w:rsidR="00F234A1" w:rsidRPr="00135200" w:rsidRDefault="00F234A1" w:rsidP="00444C10">
      <w:pPr>
        <w:pStyle w:val="Body1"/>
        <w:spacing w:after="0" w:line="240" w:lineRule="auto"/>
        <w:ind w:left="720"/>
        <w:jc w:val="both"/>
        <w:rPr>
          <w:rFonts w:ascii="Arial" w:hAnsi="Arial" w:cs="Arial"/>
          <w:b/>
          <w:sz w:val="20"/>
          <w:szCs w:val="20"/>
        </w:rPr>
      </w:pPr>
      <w:r w:rsidRPr="00135200">
        <w:rPr>
          <w:rFonts w:ascii="Arial" w:hAnsi="Arial" w:cs="Arial"/>
          <w:b/>
          <w:bCs/>
          <w:sz w:val="20"/>
          <w:szCs w:val="20"/>
          <w:lang w:val="en-US"/>
        </w:rPr>
        <w:t>Key features:</w:t>
      </w:r>
    </w:p>
    <w:p w14:paraId="290D85D6" w14:textId="77777777" w:rsidR="00F234A1" w:rsidRPr="00135200" w:rsidRDefault="00F234A1" w:rsidP="00444C10">
      <w:pPr>
        <w:pStyle w:val="Body1"/>
        <w:shd w:val="clear" w:color="auto" w:fill="FFFFFF"/>
        <w:spacing w:after="0" w:line="240" w:lineRule="auto"/>
        <w:ind w:left="1080"/>
        <w:jc w:val="both"/>
        <w:rPr>
          <w:rFonts w:ascii="Arial" w:hAnsi="Arial" w:cs="Arial"/>
          <w:b/>
          <w:bCs/>
          <w:sz w:val="20"/>
          <w:szCs w:val="20"/>
          <w:lang w:val="en-US"/>
        </w:rPr>
      </w:pPr>
    </w:p>
    <w:p w14:paraId="06D41E04" w14:textId="77777777" w:rsidR="00F234A1" w:rsidRPr="00E84AF4" w:rsidRDefault="00F234A1" w:rsidP="00444C10">
      <w:pPr>
        <w:pStyle w:val="Body1"/>
        <w:shd w:val="clear" w:color="auto" w:fill="FFFFFF"/>
        <w:spacing w:after="0" w:line="240" w:lineRule="auto"/>
        <w:ind w:left="720"/>
        <w:jc w:val="both"/>
        <w:rPr>
          <w:rFonts w:ascii="Arial" w:hAnsi="Arial" w:cs="Arial"/>
          <w:sz w:val="20"/>
          <w:szCs w:val="20"/>
        </w:rPr>
      </w:pPr>
      <w:r w:rsidRPr="00135200">
        <w:rPr>
          <w:rFonts w:ascii="Arial" w:hAnsi="Arial" w:cs="Arial"/>
          <w:b/>
          <w:bCs/>
          <w:sz w:val="20"/>
          <w:szCs w:val="20"/>
          <w:lang w:val="en-US"/>
        </w:rPr>
        <w:t>How do students engage in EE?</w:t>
      </w:r>
      <w:r w:rsidRPr="00135200">
        <w:rPr>
          <w:rFonts w:ascii="Arial" w:hAnsi="Arial" w:cs="Arial"/>
          <w:bCs/>
          <w:sz w:val="20"/>
          <w:szCs w:val="20"/>
          <w:lang w:val="en-US"/>
        </w:rPr>
        <w:t xml:space="preserve"> </w:t>
      </w:r>
      <w:r w:rsidRPr="00E84AF4">
        <w:rPr>
          <w:rFonts w:ascii="Arial" w:hAnsi="Arial" w:cs="Arial"/>
          <w:sz w:val="20"/>
          <w:szCs w:val="20"/>
        </w:rPr>
        <w:t>Students are exposed to</w:t>
      </w:r>
      <w:r>
        <w:rPr>
          <w:rFonts w:ascii="Arial" w:hAnsi="Arial" w:cs="Arial"/>
          <w:sz w:val="20"/>
          <w:szCs w:val="20"/>
        </w:rPr>
        <w:t xml:space="preserve"> scenarios, situations, problems and issues</w:t>
      </w:r>
      <w:r w:rsidRPr="00135200">
        <w:rPr>
          <w:rFonts w:ascii="Arial" w:hAnsi="Arial" w:cs="Arial"/>
          <w:sz w:val="20"/>
          <w:szCs w:val="20"/>
        </w:rPr>
        <w:t xml:space="preserve"> </w:t>
      </w:r>
      <w:r w:rsidRPr="00E84AF4">
        <w:rPr>
          <w:rFonts w:ascii="Arial" w:hAnsi="Arial" w:cs="Arial"/>
          <w:sz w:val="20"/>
          <w:szCs w:val="20"/>
        </w:rPr>
        <w:t>presented by community partners within the classroom, to which they apply their developing knowledge.</w:t>
      </w:r>
    </w:p>
    <w:p w14:paraId="12902692" w14:textId="77777777" w:rsidR="00F234A1" w:rsidRPr="00E84AF4" w:rsidRDefault="00F234A1" w:rsidP="00444C10">
      <w:pPr>
        <w:pStyle w:val="Body1"/>
        <w:shd w:val="clear" w:color="auto" w:fill="FFFFFF"/>
        <w:spacing w:after="0" w:line="240" w:lineRule="auto"/>
        <w:ind w:left="720"/>
        <w:jc w:val="both"/>
        <w:rPr>
          <w:rFonts w:ascii="Arial" w:hAnsi="Arial" w:cs="Arial"/>
          <w:sz w:val="20"/>
          <w:szCs w:val="20"/>
          <w:lang w:val="en-US"/>
        </w:rPr>
      </w:pPr>
    </w:p>
    <w:p w14:paraId="3F245B79" w14:textId="77777777" w:rsidR="00F234A1" w:rsidRPr="00E84AF4" w:rsidRDefault="00F234A1" w:rsidP="00444C10">
      <w:pPr>
        <w:pStyle w:val="Body1"/>
        <w:shd w:val="clear" w:color="auto" w:fill="FFFFFF"/>
        <w:spacing w:after="0" w:line="240" w:lineRule="auto"/>
        <w:ind w:left="720"/>
        <w:jc w:val="both"/>
        <w:rPr>
          <w:rFonts w:ascii="Arial" w:hAnsi="Arial" w:cs="Arial"/>
          <w:sz w:val="20"/>
          <w:szCs w:val="20"/>
        </w:rPr>
      </w:pPr>
      <w:r w:rsidRPr="00E84AF4">
        <w:rPr>
          <w:rFonts w:ascii="Arial" w:hAnsi="Arial" w:cs="Arial"/>
          <w:b/>
          <w:bCs/>
          <w:sz w:val="20"/>
          <w:szCs w:val="20"/>
          <w:lang w:val="en-US"/>
        </w:rPr>
        <w:t xml:space="preserve">To what extent are community partners </w:t>
      </w:r>
      <w:proofErr w:type="gramStart"/>
      <w:r w:rsidRPr="00E84AF4">
        <w:rPr>
          <w:rFonts w:ascii="Arial" w:hAnsi="Arial" w:cs="Arial"/>
          <w:b/>
          <w:bCs/>
          <w:sz w:val="20"/>
          <w:szCs w:val="20"/>
          <w:lang w:val="en-US"/>
        </w:rPr>
        <w:t>engaged/involved</w:t>
      </w:r>
      <w:proofErr w:type="gramEnd"/>
      <w:r w:rsidRPr="00E84AF4">
        <w:rPr>
          <w:rFonts w:ascii="Arial" w:hAnsi="Arial" w:cs="Arial"/>
          <w:b/>
          <w:bCs/>
          <w:sz w:val="20"/>
          <w:szCs w:val="20"/>
          <w:lang w:val="en-US"/>
        </w:rPr>
        <w:t>?</w:t>
      </w:r>
      <w:r w:rsidRPr="00E84AF4">
        <w:rPr>
          <w:rFonts w:ascii="Arial" w:hAnsi="Arial" w:cs="Arial"/>
          <w:bCs/>
          <w:sz w:val="20"/>
          <w:szCs w:val="20"/>
          <w:lang w:val="en-US"/>
        </w:rPr>
        <w:t xml:space="preserve"> </w:t>
      </w:r>
      <w:r w:rsidRPr="00E84AF4">
        <w:rPr>
          <w:rFonts w:ascii="Arial" w:hAnsi="Arial" w:cs="Arial"/>
          <w:sz w:val="20"/>
          <w:szCs w:val="20"/>
        </w:rPr>
        <w:t xml:space="preserve">The experience requires </w:t>
      </w:r>
      <w:r>
        <w:rPr>
          <w:rFonts w:ascii="Arial" w:hAnsi="Arial" w:cs="Arial"/>
          <w:sz w:val="20"/>
          <w:szCs w:val="20"/>
        </w:rPr>
        <w:t xml:space="preserve">consultation between </w:t>
      </w:r>
      <w:r w:rsidRPr="00E84AF4">
        <w:rPr>
          <w:rFonts w:ascii="Arial" w:hAnsi="Arial" w:cs="Arial"/>
          <w:sz w:val="20"/>
          <w:szCs w:val="20"/>
        </w:rPr>
        <w:t xml:space="preserve">the Course Director and the </w:t>
      </w:r>
      <w:r>
        <w:rPr>
          <w:rFonts w:ascii="Arial" w:hAnsi="Arial" w:cs="Arial"/>
          <w:sz w:val="20"/>
          <w:szCs w:val="20"/>
        </w:rPr>
        <w:t xml:space="preserve">community partner and clarification of </w:t>
      </w:r>
      <w:r w:rsidRPr="00E84AF4">
        <w:rPr>
          <w:rFonts w:ascii="Arial" w:hAnsi="Arial" w:cs="Arial"/>
          <w:sz w:val="20"/>
          <w:szCs w:val="20"/>
        </w:rPr>
        <w:t>expectations in terms of what students can deliver. Community p</w:t>
      </w:r>
      <w:r>
        <w:rPr>
          <w:rFonts w:ascii="Arial" w:hAnsi="Arial" w:cs="Arial"/>
          <w:sz w:val="20"/>
          <w:szCs w:val="20"/>
        </w:rPr>
        <w:t>a</w:t>
      </w:r>
      <w:r w:rsidRPr="00E84AF4">
        <w:rPr>
          <w:rFonts w:ascii="Arial" w:hAnsi="Arial" w:cs="Arial"/>
          <w:sz w:val="20"/>
          <w:szCs w:val="20"/>
        </w:rPr>
        <w:t xml:space="preserve">rtners may participate in the assessment of the students’ work if it involves, for example, reports or presentations. </w:t>
      </w:r>
    </w:p>
    <w:p w14:paraId="70D5FFC7" w14:textId="77777777" w:rsidR="00F234A1" w:rsidRPr="00E84AF4" w:rsidRDefault="00F234A1" w:rsidP="00444C10">
      <w:pPr>
        <w:pStyle w:val="Body1"/>
        <w:shd w:val="clear" w:color="auto" w:fill="FFFFFF"/>
        <w:spacing w:after="0" w:line="240" w:lineRule="auto"/>
        <w:ind w:left="720"/>
        <w:jc w:val="both"/>
        <w:rPr>
          <w:rFonts w:ascii="Arial" w:hAnsi="Arial" w:cs="Arial"/>
          <w:b/>
          <w:sz w:val="20"/>
          <w:szCs w:val="20"/>
        </w:rPr>
      </w:pPr>
    </w:p>
    <w:p w14:paraId="5CC278CA" w14:textId="44FD2E70" w:rsidR="00F234A1" w:rsidRPr="00E84AF4" w:rsidRDefault="00F234A1" w:rsidP="00444C10">
      <w:pPr>
        <w:pStyle w:val="Body1"/>
        <w:shd w:val="clear" w:color="auto" w:fill="FFFFFF"/>
        <w:spacing w:after="0" w:line="240" w:lineRule="auto"/>
        <w:ind w:left="720"/>
        <w:jc w:val="both"/>
        <w:rPr>
          <w:rFonts w:ascii="Arial" w:hAnsi="Arial" w:cs="Arial"/>
          <w:b/>
          <w:bCs/>
          <w:sz w:val="20"/>
          <w:szCs w:val="20"/>
          <w:lang w:val="en-US"/>
        </w:rPr>
      </w:pPr>
      <w:r w:rsidRPr="00E84AF4">
        <w:rPr>
          <w:rFonts w:ascii="Arial" w:hAnsi="Arial" w:cs="Arial"/>
          <w:b/>
          <w:sz w:val="20"/>
          <w:szCs w:val="20"/>
        </w:rPr>
        <w:t>Is priority given to student learning outcomes or community partner needs?</w:t>
      </w:r>
      <w:r w:rsidRPr="00E84AF4">
        <w:rPr>
          <w:rFonts w:ascii="Arial" w:hAnsi="Arial" w:cs="Arial"/>
          <w:sz w:val="20"/>
          <w:szCs w:val="20"/>
        </w:rPr>
        <w:t xml:space="preserve"> </w:t>
      </w:r>
      <w:r w:rsidRPr="00E84AF4">
        <w:rPr>
          <w:rFonts w:ascii="Arial" w:eastAsia="Times New Roman" w:hAnsi="Arial" w:cs="Arial"/>
          <w:sz w:val="20"/>
          <w:szCs w:val="20"/>
        </w:rPr>
        <w:t xml:space="preserve">A </w:t>
      </w:r>
      <w:r w:rsidR="00170776">
        <w:rPr>
          <w:rFonts w:ascii="Arial" w:eastAsia="Times New Roman" w:hAnsi="Arial" w:cs="Arial"/>
          <w:sz w:val="20"/>
          <w:szCs w:val="20"/>
        </w:rPr>
        <w:t>CBL project</w:t>
      </w:r>
      <w:r w:rsidRPr="00E84AF4">
        <w:rPr>
          <w:rFonts w:ascii="Arial" w:eastAsia="Times New Roman" w:hAnsi="Arial" w:cs="Arial"/>
          <w:sz w:val="20"/>
          <w:szCs w:val="20"/>
        </w:rPr>
        <w:t xml:space="preserve"> is </w:t>
      </w:r>
      <w:r w:rsidR="00170776">
        <w:rPr>
          <w:rFonts w:ascii="Arial" w:eastAsia="Times New Roman" w:hAnsi="Arial" w:cs="Arial"/>
          <w:sz w:val="20"/>
          <w:szCs w:val="20"/>
        </w:rPr>
        <w:t xml:space="preserve">created/structured </w:t>
      </w:r>
      <w:r w:rsidRPr="00E84AF4">
        <w:rPr>
          <w:rFonts w:ascii="Arial" w:eastAsia="Times New Roman" w:hAnsi="Arial" w:cs="Arial"/>
          <w:sz w:val="20"/>
          <w:szCs w:val="20"/>
        </w:rPr>
        <w:t xml:space="preserve">so that it benefits both student learning and the </w:t>
      </w:r>
      <w:r>
        <w:rPr>
          <w:rFonts w:ascii="Arial" w:eastAsia="Times New Roman" w:hAnsi="Arial" w:cs="Arial"/>
          <w:sz w:val="20"/>
          <w:szCs w:val="20"/>
        </w:rPr>
        <w:t xml:space="preserve">community </w:t>
      </w:r>
      <w:r w:rsidRPr="00E84AF4">
        <w:rPr>
          <w:rFonts w:ascii="Arial" w:eastAsia="Times New Roman" w:hAnsi="Arial" w:cs="Arial"/>
          <w:sz w:val="20"/>
          <w:szCs w:val="20"/>
        </w:rPr>
        <w:t>partner.</w:t>
      </w:r>
    </w:p>
    <w:p w14:paraId="2BA0D532" w14:textId="77777777" w:rsidR="00F234A1" w:rsidRDefault="00F234A1" w:rsidP="00444C10">
      <w:pPr>
        <w:pStyle w:val="Body1"/>
        <w:shd w:val="clear" w:color="auto" w:fill="FFFFFF"/>
        <w:spacing w:after="0" w:line="240" w:lineRule="auto"/>
        <w:ind w:left="720"/>
        <w:jc w:val="both"/>
        <w:rPr>
          <w:rFonts w:ascii="Arial" w:hAnsi="Arial" w:cs="Arial"/>
          <w:b/>
          <w:bCs/>
          <w:sz w:val="20"/>
          <w:szCs w:val="20"/>
          <w:lang w:val="en-US"/>
        </w:rPr>
      </w:pPr>
    </w:p>
    <w:p w14:paraId="541FA3A6" w14:textId="77777777" w:rsidR="00F234A1" w:rsidRPr="001864FE" w:rsidRDefault="00F234A1" w:rsidP="00444C10">
      <w:pPr>
        <w:pStyle w:val="Body1"/>
        <w:shd w:val="clear" w:color="auto" w:fill="FFFFFF"/>
        <w:spacing w:after="0" w:line="240" w:lineRule="auto"/>
        <w:ind w:left="720"/>
        <w:jc w:val="both"/>
        <w:rPr>
          <w:rFonts w:ascii="Arial" w:hAnsi="Arial" w:cs="Arial"/>
          <w:sz w:val="20"/>
          <w:szCs w:val="20"/>
        </w:rPr>
      </w:pPr>
      <w:r w:rsidRPr="00E84AF4">
        <w:rPr>
          <w:rFonts w:ascii="Arial" w:hAnsi="Arial" w:cs="Arial"/>
          <w:b/>
          <w:bCs/>
          <w:sz w:val="20"/>
          <w:szCs w:val="20"/>
          <w:lang w:val="en-US"/>
        </w:rPr>
        <w:t>How long and how frequently do these experiences occur?</w:t>
      </w:r>
      <w:r w:rsidRPr="00E84AF4">
        <w:rPr>
          <w:rFonts w:ascii="Arial" w:hAnsi="Arial" w:cs="Arial"/>
          <w:bCs/>
          <w:sz w:val="20"/>
          <w:szCs w:val="20"/>
          <w:lang w:val="en-US"/>
        </w:rPr>
        <w:t xml:space="preserve"> </w:t>
      </w:r>
      <w:r w:rsidR="00D44B6B">
        <w:rPr>
          <w:rFonts w:ascii="Arial" w:hAnsi="Arial" w:cs="Arial"/>
          <w:sz w:val="20"/>
          <w:szCs w:val="20"/>
        </w:rPr>
        <w:t>CBL</w:t>
      </w:r>
      <w:r w:rsidRPr="00B246C1">
        <w:rPr>
          <w:rFonts w:ascii="Arial" w:hAnsi="Arial" w:cs="Arial"/>
          <w:sz w:val="20"/>
          <w:szCs w:val="20"/>
        </w:rPr>
        <w:t xml:space="preserve"> projects can vary in length, from a project that takes place over a few weeks to a project that spans the duration of the course. During </w:t>
      </w:r>
      <w:r w:rsidR="00D44B6B">
        <w:rPr>
          <w:rFonts w:ascii="Arial" w:hAnsi="Arial" w:cs="Arial"/>
          <w:sz w:val="20"/>
          <w:szCs w:val="20"/>
        </w:rPr>
        <w:t>CBL</w:t>
      </w:r>
      <w:r w:rsidRPr="00B246C1">
        <w:rPr>
          <w:rFonts w:ascii="Arial" w:hAnsi="Arial" w:cs="Arial"/>
          <w:sz w:val="20"/>
          <w:szCs w:val="20"/>
        </w:rPr>
        <w:t xml:space="preserve"> </w:t>
      </w:r>
      <w:r w:rsidRPr="00B246C1">
        <w:rPr>
          <w:rFonts w:ascii="Arial" w:hAnsi="Arial" w:cs="Arial"/>
          <w:sz w:val="20"/>
          <w:szCs w:val="20"/>
          <w:lang w:val="en-US"/>
        </w:rPr>
        <w:t xml:space="preserve">students have the ability to work </w:t>
      </w:r>
      <w:r w:rsidRPr="00B246C1">
        <w:rPr>
          <w:rFonts w:ascii="Arial" w:hAnsi="Arial" w:cs="Arial"/>
          <w:bCs/>
          <w:sz w:val="20"/>
          <w:szCs w:val="20"/>
          <w:lang w:val="en-US"/>
        </w:rPr>
        <w:t>remotely</w:t>
      </w:r>
      <w:r w:rsidRPr="00B246C1">
        <w:rPr>
          <w:rFonts w:ascii="Arial" w:hAnsi="Arial" w:cs="Arial"/>
          <w:sz w:val="20"/>
          <w:szCs w:val="20"/>
          <w:lang w:val="en-US"/>
        </w:rPr>
        <w:t xml:space="preserve"> from the organization.</w:t>
      </w:r>
    </w:p>
    <w:p w14:paraId="5CD5F1E4" w14:textId="77777777" w:rsidR="00F234A1" w:rsidRPr="00E84AF4" w:rsidRDefault="00F234A1" w:rsidP="00444C10">
      <w:pPr>
        <w:pStyle w:val="Body1"/>
        <w:shd w:val="clear" w:color="auto" w:fill="FFFFFF"/>
        <w:spacing w:after="0" w:line="240" w:lineRule="auto"/>
        <w:ind w:left="720"/>
        <w:jc w:val="both"/>
        <w:rPr>
          <w:rFonts w:ascii="Arial" w:hAnsi="Arial" w:cs="Arial"/>
          <w:b/>
          <w:sz w:val="20"/>
          <w:szCs w:val="20"/>
          <w:lang w:val="en-US"/>
        </w:rPr>
      </w:pPr>
    </w:p>
    <w:p w14:paraId="16ADA8D3" w14:textId="77777777" w:rsidR="00F234A1" w:rsidRPr="00565AC9" w:rsidRDefault="00F234A1" w:rsidP="00444C10">
      <w:pPr>
        <w:pStyle w:val="Body1"/>
        <w:shd w:val="clear" w:color="auto" w:fill="FFFFFF"/>
        <w:spacing w:after="0" w:line="240" w:lineRule="auto"/>
        <w:ind w:left="720"/>
        <w:jc w:val="both"/>
        <w:rPr>
          <w:rFonts w:ascii="Arial" w:hAnsi="Arial" w:cs="Arial"/>
          <w:sz w:val="20"/>
          <w:szCs w:val="20"/>
          <w:lang w:val="en-US"/>
        </w:rPr>
      </w:pPr>
      <w:r>
        <w:rPr>
          <w:rFonts w:ascii="Arial" w:hAnsi="Arial" w:cs="Arial"/>
          <w:b/>
          <w:sz w:val="20"/>
          <w:szCs w:val="20"/>
          <w:lang w:val="en-US"/>
        </w:rPr>
        <w:t>How are</w:t>
      </w:r>
      <w:r w:rsidRPr="00353797">
        <w:rPr>
          <w:rFonts w:ascii="Arial" w:hAnsi="Arial" w:cs="Arial"/>
          <w:b/>
          <w:sz w:val="20"/>
          <w:szCs w:val="20"/>
          <w:lang w:val="en-US"/>
        </w:rPr>
        <w:t xml:space="preserve"> students remunerated?</w:t>
      </w:r>
      <w:r w:rsidR="00444C10">
        <w:rPr>
          <w:rFonts w:ascii="Arial" w:hAnsi="Arial" w:cs="Arial"/>
          <w:sz w:val="20"/>
          <w:szCs w:val="20"/>
          <w:lang w:val="en-US"/>
        </w:rPr>
        <w:t xml:space="preserve"> </w:t>
      </w:r>
      <w:r>
        <w:rPr>
          <w:rFonts w:ascii="Arial" w:hAnsi="Arial" w:cs="Arial"/>
          <w:sz w:val="20"/>
          <w:szCs w:val="20"/>
          <w:lang w:val="en-US"/>
        </w:rPr>
        <w:t xml:space="preserve">Students receive academic credit for Community </w:t>
      </w:r>
      <w:r w:rsidR="00D44B6B">
        <w:rPr>
          <w:rFonts w:ascii="Arial" w:hAnsi="Arial" w:cs="Arial"/>
          <w:sz w:val="20"/>
          <w:szCs w:val="20"/>
          <w:lang w:val="en-US"/>
        </w:rPr>
        <w:t>Based</w:t>
      </w:r>
      <w:r>
        <w:rPr>
          <w:rFonts w:ascii="Arial" w:hAnsi="Arial" w:cs="Arial"/>
          <w:sz w:val="20"/>
          <w:szCs w:val="20"/>
          <w:lang w:val="en-US"/>
        </w:rPr>
        <w:t xml:space="preserve"> Learning.  Community </w:t>
      </w:r>
      <w:r w:rsidR="00D44B6B">
        <w:rPr>
          <w:rFonts w:ascii="Arial" w:hAnsi="Arial" w:cs="Arial"/>
          <w:sz w:val="20"/>
          <w:szCs w:val="20"/>
          <w:lang w:val="en-US"/>
        </w:rPr>
        <w:t xml:space="preserve">Based </w:t>
      </w:r>
      <w:r>
        <w:rPr>
          <w:rFonts w:ascii="Arial" w:hAnsi="Arial" w:cs="Arial"/>
          <w:sz w:val="20"/>
          <w:szCs w:val="20"/>
          <w:lang w:val="en-US"/>
        </w:rPr>
        <w:t xml:space="preserve">Learning activities are </w:t>
      </w:r>
      <w:r w:rsidRPr="00353797">
        <w:rPr>
          <w:rFonts w:ascii="Arial" w:hAnsi="Arial" w:cs="Arial"/>
          <w:sz w:val="20"/>
          <w:szCs w:val="20"/>
          <w:lang w:val="en-US"/>
        </w:rPr>
        <w:t>unpaid.</w:t>
      </w:r>
    </w:p>
    <w:p w14:paraId="1F3256D5" w14:textId="77777777" w:rsidR="00F234A1" w:rsidRDefault="00F234A1" w:rsidP="006E5886">
      <w:pPr>
        <w:pStyle w:val="Body1"/>
        <w:spacing w:after="0" w:line="240" w:lineRule="auto"/>
        <w:jc w:val="both"/>
        <w:rPr>
          <w:rFonts w:ascii="Arial" w:hAnsi="Arial" w:cs="Arial"/>
        </w:rPr>
      </w:pPr>
    </w:p>
    <w:p w14:paraId="6939FB59" w14:textId="6B813C2F" w:rsidR="00565AC9" w:rsidRDefault="00EA1DDC" w:rsidP="00A57204">
      <w:pPr>
        <w:pStyle w:val="Body1"/>
        <w:spacing w:after="0" w:line="240" w:lineRule="auto"/>
        <w:jc w:val="both"/>
        <w:rPr>
          <w:rFonts w:ascii="Arial" w:hAnsi="Arial" w:cs="Arial"/>
        </w:rPr>
      </w:pPr>
      <w:r>
        <w:rPr>
          <w:rFonts w:ascii="Arial" w:hAnsi="Arial" w:cs="Arial"/>
          <w:b/>
          <w:bCs/>
        </w:rPr>
        <w:t xml:space="preserve">2. </w:t>
      </w:r>
      <w:proofErr w:type="gramStart"/>
      <w:r>
        <w:rPr>
          <w:rFonts w:ascii="Arial" w:hAnsi="Arial" w:cs="Arial"/>
          <w:b/>
          <w:bCs/>
        </w:rPr>
        <w:t>b</w:t>
      </w:r>
      <w:proofErr w:type="gramEnd"/>
      <w:r>
        <w:rPr>
          <w:rFonts w:ascii="Arial" w:hAnsi="Arial" w:cs="Arial"/>
          <w:b/>
          <w:bCs/>
        </w:rPr>
        <w:t>)</w:t>
      </w:r>
      <w:r w:rsidR="006B3F3D">
        <w:rPr>
          <w:rFonts w:ascii="Arial" w:hAnsi="Arial" w:cs="Arial"/>
          <w:b/>
          <w:bCs/>
        </w:rPr>
        <w:t xml:space="preserve"> </w:t>
      </w:r>
      <w:r w:rsidR="00694057" w:rsidRPr="00B50ADC">
        <w:rPr>
          <w:rFonts w:ascii="Arial" w:hAnsi="Arial" w:cs="Arial"/>
          <w:b/>
          <w:bCs/>
        </w:rPr>
        <w:t>Community Based Research (CBR)</w:t>
      </w:r>
      <w:r w:rsidR="00694057" w:rsidRPr="00181A72">
        <w:rPr>
          <w:rFonts w:ascii="Arial" w:hAnsi="Arial" w:cs="Arial"/>
          <w:b/>
          <w:bCs/>
        </w:rPr>
        <w:t xml:space="preserve"> </w:t>
      </w:r>
      <w:r w:rsidR="00694057" w:rsidRPr="00181A72">
        <w:rPr>
          <w:rFonts w:ascii="Arial" w:hAnsi="Arial" w:cs="Arial"/>
        </w:rPr>
        <w:t xml:space="preserve">Students are given the opportunity to work on a research project that is part of a course and has been co-created and developed through the collaboration </w:t>
      </w:r>
      <w:r w:rsidR="00460650">
        <w:rPr>
          <w:rFonts w:ascii="Arial" w:hAnsi="Arial" w:cs="Arial"/>
        </w:rPr>
        <w:t xml:space="preserve">between a </w:t>
      </w:r>
      <w:r w:rsidR="00F347E7">
        <w:rPr>
          <w:rFonts w:ascii="Arial" w:hAnsi="Arial" w:cs="Arial"/>
        </w:rPr>
        <w:t xml:space="preserve">community </w:t>
      </w:r>
      <w:r w:rsidR="00460650">
        <w:rPr>
          <w:rFonts w:ascii="Arial" w:hAnsi="Arial" w:cs="Arial"/>
        </w:rPr>
        <w:t xml:space="preserve">partner </w:t>
      </w:r>
      <w:r w:rsidR="00694057" w:rsidRPr="00181A72">
        <w:rPr>
          <w:rFonts w:ascii="Arial" w:hAnsi="Arial" w:cs="Arial"/>
        </w:rPr>
        <w:t xml:space="preserve">and a researcher (e.g., course director).  </w:t>
      </w:r>
      <w:r w:rsidR="00694057">
        <w:rPr>
          <w:rFonts w:ascii="Arial" w:hAnsi="Arial" w:cs="Arial"/>
        </w:rPr>
        <w:t xml:space="preserve">Not only must </w:t>
      </w:r>
      <w:r w:rsidR="00F347E7">
        <w:rPr>
          <w:rFonts w:ascii="Arial" w:hAnsi="Arial" w:cs="Arial"/>
        </w:rPr>
        <w:t xml:space="preserve">the </w:t>
      </w:r>
      <w:r w:rsidR="00694057">
        <w:rPr>
          <w:rFonts w:ascii="Arial" w:hAnsi="Arial" w:cs="Arial"/>
        </w:rPr>
        <w:t xml:space="preserve">CBR activity satisfy the student learning outcomes of the course but it must also satisfy the needs of the community partner.  It </w:t>
      </w:r>
      <w:r w:rsidR="00694057" w:rsidRPr="00181A72">
        <w:rPr>
          <w:rFonts w:ascii="Arial" w:hAnsi="Arial" w:cs="Arial"/>
        </w:rPr>
        <w:t>is: practically relevant to the community; collaborative and action oriented</w:t>
      </w:r>
      <w:r w:rsidR="00694057" w:rsidRPr="00181A72">
        <w:rPr>
          <w:rStyle w:val="FootnoteReference"/>
          <w:rFonts w:ascii="Arial" w:hAnsi="Arial" w:cs="Arial"/>
        </w:rPr>
        <w:footnoteReference w:id="1"/>
      </w:r>
      <w:r w:rsidR="00694057">
        <w:rPr>
          <w:rFonts w:ascii="Arial" w:hAnsi="Arial" w:cs="Arial"/>
        </w:rPr>
        <w:t xml:space="preserve">. The CBR project may take the form of an applied independent research study or thesis.  </w:t>
      </w:r>
    </w:p>
    <w:p w14:paraId="706C7A98" w14:textId="77777777" w:rsidR="00F347E7" w:rsidRDefault="00F347E7" w:rsidP="00A57204">
      <w:pPr>
        <w:pStyle w:val="Body1"/>
        <w:spacing w:after="0" w:line="240" w:lineRule="auto"/>
        <w:jc w:val="both"/>
        <w:rPr>
          <w:rFonts w:ascii="Arial" w:hAnsi="Arial" w:cs="Arial"/>
        </w:rPr>
      </w:pPr>
    </w:p>
    <w:p w14:paraId="0CA7FD54" w14:textId="74727D70" w:rsidR="00694057" w:rsidRDefault="00694057" w:rsidP="00A57204">
      <w:pPr>
        <w:pStyle w:val="Body1"/>
        <w:spacing w:after="0" w:line="240" w:lineRule="auto"/>
        <w:jc w:val="both"/>
        <w:rPr>
          <w:rFonts w:ascii="Arial" w:hAnsi="Arial" w:cs="Arial"/>
        </w:rPr>
      </w:pPr>
      <w:r w:rsidRPr="00181A72">
        <w:rPr>
          <w:rFonts w:ascii="Arial" w:hAnsi="Arial" w:cs="Arial"/>
        </w:rPr>
        <w:t>C</w:t>
      </w:r>
      <w:r>
        <w:rPr>
          <w:rFonts w:ascii="Arial" w:hAnsi="Arial" w:cs="Arial"/>
        </w:rPr>
        <w:t xml:space="preserve">BR activities are </w:t>
      </w:r>
      <w:r w:rsidRPr="00181A72">
        <w:rPr>
          <w:rFonts w:ascii="Arial" w:hAnsi="Arial" w:cs="Arial"/>
        </w:rPr>
        <w:t xml:space="preserve">normally completed within the duration of a </w:t>
      </w:r>
      <w:r w:rsidRPr="00181A72">
        <w:rPr>
          <w:rFonts w:ascii="Arial" w:hAnsi="Arial" w:cs="Arial"/>
          <w:i/>
        </w:rPr>
        <w:t>full-year 6.0 credit course</w:t>
      </w:r>
      <w:r w:rsidRPr="00181A72">
        <w:rPr>
          <w:rFonts w:ascii="Arial" w:hAnsi="Arial" w:cs="Arial"/>
        </w:rPr>
        <w:t xml:space="preserve"> (i.e., 24 weeks)</w:t>
      </w:r>
      <w:proofErr w:type="gramStart"/>
      <w:r w:rsidR="00967301">
        <w:rPr>
          <w:rFonts w:ascii="Arial" w:hAnsi="Arial" w:cs="Arial"/>
        </w:rPr>
        <w:t>,</w:t>
      </w:r>
      <w:proofErr w:type="gramEnd"/>
      <w:r w:rsidR="00967301">
        <w:rPr>
          <w:rFonts w:ascii="Arial" w:hAnsi="Arial" w:cs="Arial"/>
        </w:rPr>
        <w:t xml:space="preserve"> though in some cases these activities are completed in a 3.0 credit course</w:t>
      </w:r>
      <w:r w:rsidRPr="00181A72">
        <w:rPr>
          <w:rFonts w:ascii="Arial" w:hAnsi="Arial" w:cs="Arial"/>
        </w:rPr>
        <w:t>.</w:t>
      </w:r>
      <w:r>
        <w:rPr>
          <w:rFonts w:ascii="Arial" w:hAnsi="Arial" w:cs="Arial"/>
        </w:rPr>
        <w:t xml:space="preserve"> Community </w:t>
      </w:r>
      <w:r w:rsidR="00F347E7">
        <w:rPr>
          <w:rFonts w:ascii="Arial" w:hAnsi="Arial" w:cs="Arial"/>
        </w:rPr>
        <w:t>partners</w:t>
      </w:r>
      <w:r>
        <w:rPr>
          <w:rFonts w:ascii="Arial" w:hAnsi="Arial" w:cs="Arial"/>
        </w:rPr>
        <w:t xml:space="preserve"> often participate in the assessment of the students’ work </w:t>
      </w:r>
      <w:r w:rsidR="00FD2018" w:rsidRPr="00181A72">
        <w:rPr>
          <w:rFonts w:ascii="Arial" w:hAnsi="Arial" w:cs="Arial"/>
        </w:rPr>
        <w:t>and benefit</w:t>
      </w:r>
      <w:r w:rsidRPr="00181A72">
        <w:rPr>
          <w:rFonts w:ascii="Arial" w:hAnsi="Arial" w:cs="Arial"/>
        </w:rPr>
        <w:t xml:space="preserve"> from th</w:t>
      </w:r>
      <w:r>
        <w:rPr>
          <w:rFonts w:ascii="Arial" w:hAnsi="Arial" w:cs="Arial"/>
        </w:rPr>
        <w:t>is work</w:t>
      </w:r>
      <w:r w:rsidRPr="00181A72">
        <w:rPr>
          <w:rFonts w:ascii="Arial" w:hAnsi="Arial" w:cs="Arial"/>
        </w:rPr>
        <w:t xml:space="preserve"> </w:t>
      </w:r>
      <w:r>
        <w:rPr>
          <w:rFonts w:ascii="Arial" w:hAnsi="Arial" w:cs="Arial"/>
        </w:rPr>
        <w:t>which may take</w:t>
      </w:r>
      <w:r w:rsidRPr="00181A72">
        <w:rPr>
          <w:rFonts w:ascii="Arial" w:hAnsi="Arial" w:cs="Arial"/>
        </w:rPr>
        <w:t xml:space="preserve"> the form of project reports, presentation</w:t>
      </w:r>
      <w:r>
        <w:rPr>
          <w:rFonts w:ascii="Arial" w:hAnsi="Arial" w:cs="Arial"/>
        </w:rPr>
        <w:t>s</w:t>
      </w:r>
      <w:r w:rsidRPr="00181A72">
        <w:rPr>
          <w:rFonts w:ascii="Arial" w:hAnsi="Arial" w:cs="Arial"/>
        </w:rPr>
        <w:t>, or recommendations</w:t>
      </w:r>
      <w:r>
        <w:rPr>
          <w:rFonts w:ascii="Arial" w:hAnsi="Arial" w:cs="Arial"/>
        </w:rPr>
        <w:t>.</w:t>
      </w:r>
    </w:p>
    <w:p w14:paraId="23AE2668" w14:textId="77777777" w:rsidR="00A57204" w:rsidRDefault="00A57204" w:rsidP="00A57204">
      <w:pPr>
        <w:pStyle w:val="Body1"/>
        <w:spacing w:after="0" w:line="240" w:lineRule="auto"/>
        <w:ind w:firstLine="360"/>
        <w:jc w:val="both"/>
        <w:rPr>
          <w:rFonts w:ascii="Arial" w:hAnsi="Arial" w:cs="Arial"/>
          <w:b/>
          <w:bCs/>
          <w:sz w:val="20"/>
          <w:szCs w:val="20"/>
          <w:lang w:val="en-US"/>
        </w:rPr>
      </w:pPr>
    </w:p>
    <w:p w14:paraId="6B0421AB" w14:textId="77777777" w:rsidR="00AA67BA" w:rsidRPr="009D30F5" w:rsidRDefault="00AA67BA" w:rsidP="00444C10">
      <w:pPr>
        <w:pStyle w:val="Body1"/>
        <w:spacing w:after="0" w:line="240" w:lineRule="auto"/>
        <w:ind w:left="720"/>
        <w:jc w:val="both"/>
        <w:rPr>
          <w:rFonts w:ascii="Arial" w:hAnsi="Arial" w:cs="Arial"/>
          <w:b/>
          <w:sz w:val="20"/>
          <w:szCs w:val="20"/>
        </w:rPr>
      </w:pPr>
      <w:r w:rsidRPr="009D30F5">
        <w:rPr>
          <w:rFonts w:ascii="Arial" w:hAnsi="Arial" w:cs="Arial"/>
          <w:b/>
          <w:bCs/>
          <w:sz w:val="20"/>
          <w:szCs w:val="20"/>
          <w:lang w:val="en-US"/>
        </w:rPr>
        <w:t>Key features:</w:t>
      </w:r>
    </w:p>
    <w:p w14:paraId="188C9EAD" w14:textId="77777777" w:rsidR="00AA67BA" w:rsidRPr="009D30F5" w:rsidRDefault="00AA67BA" w:rsidP="00444C10">
      <w:pPr>
        <w:pStyle w:val="Body1"/>
        <w:shd w:val="clear" w:color="auto" w:fill="FFFFFF"/>
        <w:spacing w:after="0" w:line="240" w:lineRule="auto"/>
        <w:ind w:left="1080"/>
        <w:jc w:val="both"/>
        <w:rPr>
          <w:rFonts w:ascii="Arial" w:hAnsi="Arial" w:cs="Arial"/>
          <w:b/>
          <w:bCs/>
          <w:sz w:val="20"/>
          <w:szCs w:val="20"/>
          <w:lang w:val="en-US"/>
        </w:rPr>
      </w:pPr>
    </w:p>
    <w:p w14:paraId="65B00892" w14:textId="77777777" w:rsidR="00AA67BA" w:rsidRPr="009D30F5" w:rsidRDefault="00AA67BA" w:rsidP="00444C10">
      <w:pPr>
        <w:pStyle w:val="Body1"/>
        <w:shd w:val="clear" w:color="auto" w:fill="FFFFFF"/>
        <w:spacing w:after="0" w:line="240" w:lineRule="auto"/>
        <w:ind w:left="720"/>
        <w:jc w:val="both"/>
        <w:rPr>
          <w:rFonts w:ascii="Arial" w:hAnsi="Arial" w:cs="Arial"/>
          <w:sz w:val="20"/>
          <w:szCs w:val="20"/>
        </w:rPr>
      </w:pPr>
      <w:r w:rsidRPr="009D30F5">
        <w:rPr>
          <w:rFonts w:ascii="Arial" w:hAnsi="Arial" w:cs="Arial"/>
          <w:b/>
          <w:bCs/>
          <w:sz w:val="20"/>
          <w:szCs w:val="20"/>
          <w:lang w:val="en-US"/>
        </w:rPr>
        <w:t>How do students engage in EE?</w:t>
      </w:r>
      <w:r w:rsidRPr="009D30F5">
        <w:rPr>
          <w:rFonts w:ascii="Arial" w:hAnsi="Arial" w:cs="Arial"/>
          <w:bCs/>
          <w:sz w:val="20"/>
          <w:szCs w:val="20"/>
          <w:lang w:val="en-US"/>
        </w:rPr>
        <w:t xml:space="preserve"> </w:t>
      </w:r>
      <w:r w:rsidRPr="009D30F5">
        <w:rPr>
          <w:rFonts w:ascii="Arial" w:hAnsi="Arial" w:cs="Arial"/>
          <w:sz w:val="20"/>
          <w:szCs w:val="20"/>
        </w:rPr>
        <w:t>Students may engage by working on a research project developed through the collaboration of a community partner and a researcher.</w:t>
      </w:r>
    </w:p>
    <w:p w14:paraId="2D45ABF2" w14:textId="77777777" w:rsidR="00AA67BA" w:rsidRPr="009D30F5" w:rsidRDefault="00AA67BA" w:rsidP="00444C10">
      <w:pPr>
        <w:pStyle w:val="Body1"/>
        <w:shd w:val="clear" w:color="auto" w:fill="FFFFFF"/>
        <w:spacing w:after="0" w:line="240" w:lineRule="auto"/>
        <w:ind w:left="720"/>
        <w:jc w:val="both"/>
        <w:rPr>
          <w:rFonts w:ascii="Arial" w:hAnsi="Arial" w:cs="Arial"/>
          <w:sz w:val="20"/>
          <w:szCs w:val="20"/>
          <w:lang w:val="en-US"/>
        </w:rPr>
      </w:pPr>
    </w:p>
    <w:p w14:paraId="64E233C2" w14:textId="67431C4F" w:rsidR="00AA67BA" w:rsidRPr="009D30F5" w:rsidRDefault="00AA67BA" w:rsidP="00444C10">
      <w:pPr>
        <w:pStyle w:val="Body1"/>
        <w:shd w:val="clear" w:color="auto" w:fill="FFFFFF"/>
        <w:spacing w:after="0" w:line="240" w:lineRule="auto"/>
        <w:ind w:left="720"/>
        <w:jc w:val="both"/>
        <w:rPr>
          <w:rFonts w:ascii="Arial" w:eastAsia="Times New Roman" w:hAnsi="Arial" w:cs="Arial"/>
          <w:color w:val="auto"/>
          <w:sz w:val="20"/>
          <w:szCs w:val="20"/>
        </w:rPr>
      </w:pPr>
      <w:r w:rsidRPr="009D30F5">
        <w:rPr>
          <w:rFonts w:ascii="Arial" w:hAnsi="Arial" w:cs="Arial"/>
          <w:b/>
          <w:bCs/>
          <w:sz w:val="20"/>
          <w:szCs w:val="20"/>
          <w:lang w:val="en-US"/>
        </w:rPr>
        <w:t xml:space="preserve">To what extent are community partners </w:t>
      </w:r>
      <w:proofErr w:type="gramStart"/>
      <w:r w:rsidRPr="009D30F5">
        <w:rPr>
          <w:rFonts w:ascii="Arial" w:hAnsi="Arial" w:cs="Arial"/>
          <w:b/>
          <w:bCs/>
          <w:sz w:val="20"/>
          <w:szCs w:val="20"/>
          <w:lang w:val="en-US"/>
        </w:rPr>
        <w:t>engaged/involved</w:t>
      </w:r>
      <w:proofErr w:type="gramEnd"/>
      <w:r w:rsidRPr="009D30F5">
        <w:rPr>
          <w:rFonts w:ascii="Arial" w:hAnsi="Arial" w:cs="Arial"/>
          <w:b/>
          <w:bCs/>
          <w:sz w:val="20"/>
          <w:szCs w:val="20"/>
          <w:lang w:val="en-US"/>
        </w:rPr>
        <w:t>?</w:t>
      </w:r>
      <w:r w:rsidRPr="009D30F5">
        <w:rPr>
          <w:rFonts w:ascii="Arial" w:hAnsi="Arial" w:cs="Arial"/>
          <w:bCs/>
          <w:sz w:val="20"/>
          <w:szCs w:val="20"/>
          <w:lang w:val="en-US"/>
        </w:rPr>
        <w:t xml:space="preserve"> </w:t>
      </w:r>
      <w:r w:rsidRPr="009D30F5">
        <w:rPr>
          <w:rFonts w:ascii="Arial" w:hAnsi="Arial" w:cs="Arial"/>
          <w:bCs/>
          <w:color w:val="auto"/>
          <w:sz w:val="20"/>
          <w:szCs w:val="20"/>
        </w:rPr>
        <w:t>The experience</w:t>
      </w:r>
      <w:r w:rsidRPr="009D30F5">
        <w:rPr>
          <w:rFonts w:ascii="Arial" w:eastAsia="Times New Roman" w:hAnsi="Arial" w:cs="Arial"/>
          <w:color w:val="auto"/>
          <w:sz w:val="20"/>
          <w:szCs w:val="20"/>
        </w:rPr>
        <w:t xml:space="preserve"> </w:t>
      </w:r>
      <w:r w:rsidR="00967301">
        <w:rPr>
          <w:rFonts w:ascii="Arial" w:eastAsia="Times New Roman" w:hAnsi="Arial" w:cs="Arial"/>
          <w:color w:val="auto"/>
          <w:sz w:val="20"/>
          <w:szCs w:val="20"/>
        </w:rPr>
        <w:t xml:space="preserve">normally </w:t>
      </w:r>
      <w:r w:rsidRPr="009D30F5">
        <w:rPr>
          <w:rFonts w:ascii="Arial" w:eastAsia="Times New Roman" w:hAnsi="Arial" w:cs="Arial"/>
          <w:color w:val="auto"/>
          <w:sz w:val="20"/>
          <w:szCs w:val="20"/>
        </w:rPr>
        <w:t>requires a formal agreement between the researcher and the community partner outlining items such as</w:t>
      </w:r>
      <w:r w:rsidR="00F347E7">
        <w:rPr>
          <w:rFonts w:ascii="Arial" w:eastAsia="Times New Roman" w:hAnsi="Arial" w:cs="Arial"/>
          <w:color w:val="auto"/>
          <w:sz w:val="20"/>
          <w:szCs w:val="20"/>
        </w:rPr>
        <w:t>: research ethics,</w:t>
      </w:r>
      <w:r w:rsidRPr="009D30F5">
        <w:rPr>
          <w:rFonts w:ascii="Arial" w:eastAsia="Times New Roman" w:hAnsi="Arial" w:cs="Arial"/>
          <w:color w:val="auto"/>
          <w:sz w:val="20"/>
          <w:szCs w:val="20"/>
        </w:rPr>
        <w:t xml:space="preserve"> how data will be shared, stored, etc.</w:t>
      </w:r>
    </w:p>
    <w:p w14:paraId="54E8994E" w14:textId="77777777" w:rsidR="00AA67BA" w:rsidRPr="009D30F5" w:rsidRDefault="00AA67BA" w:rsidP="00444C10">
      <w:pPr>
        <w:pStyle w:val="Body1"/>
        <w:shd w:val="clear" w:color="auto" w:fill="FFFFFF"/>
        <w:spacing w:after="0" w:line="240" w:lineRule="auto"/>
        <w:ind w:left="720"/>
        <w:jc w:val="both"/>
        <w:rPr>
          <w:rFonts w:ascii="Arial" w:hAnsi="Arial" w:cs="Arial"/>
          <w:b/>
          <w:sz w:val="20"/>
          <w:szCs w:val="20"/>
        </w:rPr>
      </w:pPr>
    </w:p>
    <w:p w14:paraId="7A4E1A87" w14:textId="6D99B52F" w:rsidR="00AA67BA" w:rsidRPr="009D30F5" w:rsidRDefault="00AA67BA" w:rsidP="00444C10">
      <w:pPr>
        <w:pStyle w:val="Body1"/>
        <w:shd w:val="clear" w:color="auto" w:fill="FFFFFF"/>
        <w:spacing w:after="0" w:line="240" w:lineRule="auto"/>
        <w:ind w:left="720"/>
        <w:jc w:val="both"/>
        <w:rPr>
          <w:rFonts w:ascii="Arial" w:eastAsia="Times New Roman" w:hAnsi="Arial" w:cs="Arial"/>
          <w:sz w:val="20"/>
          <w:szCs w:val="20"/>
        </w:rPr>
      </w:pPr>
      <w:r w:rsidRPr="009D30F5">
        <w:rPr>
          <w:rFonts w:ascii="Arial" w:hAnsi="Arial" w:cs="Arial"/>
          <w:b/>
          <w:sz w:val="20"/>
          <w:szCs w:val="20"/>
        </w:rPr>
        <w:t>Is priority given to student learning outcomes or community partner needs?</w:t>
      </w:r>
      <w:r w:rsidRPr="009D30F5">
        <w:rPr>
          <w:rFonts w:ascii="Arial" w:hAnsi="Arial" w:cs="Arial"/>
          <w:sz w:val="20"/>
          <w:szCs w:val="20"/>
        </w:rPr>
        <w:t xml:space="preserve"> </w:t>
      </w:r>
      <w:r w:rsidR="00170776">
        <w:rPr>
          <w:rFonts w:ascii="Arial" w:hAnsi="Arial" w:cs="Arial"/>
          <w:sz w:val="20"/>
          <w:szCs w:val="20"/>
        </w:rPr>
        <w:t xml:space="preserve">A </w:t>
      </w:r>
      <w:r w:rsidR="00170776">
        <w:rPr>
          <w:rFonts w:ascii="Arial" w:eastAsia="Times New Roman" w:hAnsi="Arial" w:cs="Arial"/>
          <w:sz w:val="20"/>
          <w:szCs w:val="20"/>
        </w:rPr>
        <w:t>r</w:t>
      </w:r>
      <w:r w:rsidRPr="009D30F5">
        <w:rPr>
          <w:rFonts w:ascii="Arial" w:eastAsia="Times New Roman" w:hAnsi="Arial" w:cs="Arial"/>
          <w:sz w:val="20"/>
          <w:szCs w:val="20"/>
        </w:rPr>
        <w:t>esearch</w:t>
      </w:r>
      <w:r w:rsidR="00170776">
        <w:rPr>
          <w:rFonts w:ascii="Arial" w:eastAsia="Times New Roman" w:hAnsi="Arial" w:cs="Arial"/>
          <w:sz w:val="20"/>
          <w:szCs w:val="20"/>
        </w:rPr>
        <w:t xml:space="preserve"> project</w:t>
      </w:r>
      <w:r w:rsidRPr="009D30F5">
        <w:rPr>
          <w:rFonts w:ascii="Arial" w:eastAsia="Times New Roman" w:hAnsi="Arial" w:cs="Arial"/>
          <w:sz w:val="20"/>
          <w:szCs w:val="20"/>
        </w:rPr>
        <w:t xml:space="preserve"> is</w:t>
      </w:r>
      <w:r w:rsidR="00170776">
        <w:rPr>
          <w:rFonts w:ascii="Arial" w:eastAsia="Times New Roman" w:hAnsi="Arial" w:cs="Arial"/>
          <w:sz w:val="20"/>
          <w:szCs w:val="20"/>
        </w:rPr>
        <w:t xml:space="preserve"> created/structured</w:t>
      </w:r>
      <w:r w:rsidRPr="009D30F5">
        <w:rPr>
          <w:rFonts w:ascii="Arial" w:eastAsia="Times New Roman" w:hAnsi="Arial" w:cs="Arial"/>
          <w:sz w:val="20"/>
          <w:szCs w:val="20"/>
        </w:rPr>
        <w:t xml:space="preserve"> so that it benefits both student learning and the partner organization.</w:t>
      </w:r>
    </w:p>
    <w:p w14:paraId="215C9B0A" w14:textId="77777777" w:rsidR="00AA67BA" w:rsidRPr="009D30F5" w:rsidRDefault="00AA67BA" w:rsidP="00444C10">
      <w:pPr>
        <w:pStyle w:val="Body1"/>
        <w:shd w:val="clear" w:color="auto" w:fill="FFFFFF"/>
        <w:spacing w:after="0" w:line="240" w:lineRule="auto"/>
        <w:ind w:left="720"/>
        <w:jc w:val="both"/>
        <w:rPr>
          <w:rFonts w:ascii="Arial" w:hAnsi="Arial" w:cs="Arial"/>
          <w:b/>
          <w:bCs/>
          <w:sz w:val="20"/>
          <w:szCs w:val="20"/>
          <w:lang w:val="en-US"/>
        </w:rPr>
      </w:pPr>
    </w:p>
    <w:p w14:paraId="78B49AFB" w14:textId="77777777" w:rsidR="00AA67BA" w:rsidRDefault="00AA67BA" w:rsidP="00444C10">
      <w:pPr>
        <w:pStyle w:val="Body1"/>
        <w:shd w:val="clear" w:color="auto" w:fill="FFFFFF"/>
        <w:spacing w:after="0" w:line="240" w:lineRule="auto"/>
        <w:ind w:left="720"/>
        <w:jc w:val="both"/>
        <w:rPr>
          <w:rFonts w:ascii="Arial" w:hAnsi="Arial" w:cs="Arial"/>
          <w:sz w:val="20"/>
          <w:szCs w:val="20"/>
        </w:rPr>
      </w:pPr>
      <w:r w:rsidRPr="009D30F5">
        <w:rPr>
          <w:rFonts w:ascii="Arial" w:hAnsi="Arial" w:cs="Arial"/>
          <w:b/>
          <w:bCs/>
          <w:sz w:val="20"/>
          <w:szCs w:val="20"/>
          <w:lang w:val="en-US"/>
        </w:rPr>
        <w:lastRenderedPageBreak/>
        <w:t>How long and how frequently do these experiences occur?</w:t>
      </w:r>
      <w:r w:rsidRPr="009D30F5">
        <w:rPr>
          <w:rFonts w:ascii="Arial" w:hAnsi="Arial" w:cs="Arial"/>
          <w:bCs/>
          <w:sz w:val="20"/>
          <w:szCs w:val="20"/>
          <w:lang w:val="en-US"/>
        </w:rPr>
        <w:t xml:space="preserve"> </w:t>
      </w:r>
      <w:r w:rsidRPr="009D30F5">
        <w:rPr>
          <w:rFonts w:ascii="Arial" w:hAnsi="Arial" w:cs="Arial"/>
          <w:sz w:val="20"/>
          <w:szCs w:val="20"/>
        </w:rPr>
        <w:t xml:space="preserve">CBR can vary in length, from a </w:t>
      </w:r>
      <w:r w:rsidR="009D30F5" w:rsidRPr="009D30F5">
        <w:rPr>
          <w:rFonts w:ascii="Arial" w:hAnsi="Arial" w:cs="Arial"/>
          <w:sz w:val="20"/>
          <w:szCs w:val="20"/>
        </w:rPr>
        <w:t xml:space="preserve">research </w:t>
      </w:r>
      <w:r w:rsidRPr="009D30F5">
        <w:rPr>
          <w:rFonts w:ascii="Arial" w:hAnsi="Arial" w:cs="Arial"/>
          <w:sz w:val="20"/>
          <w:szCs w:val="20"/>
        </w:rPr>
        <w:t xml:space="preserve">project that takes place over a few weeks to a </w:t>
      </w:r>
      <w:r w:rsidR="009D30F5" w:rsidRPr="009D30F5">
        <w:rPr>
          <w:rFonts w:ascii="Arial" w:hAnsi="Arial" w:cs="Arial"/>
          <w:sz w:val="20"/>
          <w:szCs w:val="20"/>
        </w:rPr>
        <w:t xml:space="preserve">research </w:t>
      </w:r>
      <w:r w:rsidRPr="009D30F5">
        <w:rPr>
          <w:rFonts w:ascii="Arial" w:hAnsi="Arial" w:cs="Arial"/>
          <w:sz w:val="20"/>
          <w:szCs w:val="20"/>
        </w:rPr>
        <w:t xml:space="preserve">project that spans the duration of the course. </w:t>
      </w:r>
    </w:p>
    <w:p w14:paraId="43AA92E8" w14:textId="77777777" w:rsidR="00CC1896" w:rsidRPr="009D30F5" w:rsidRDefault="00CC1896" w:rsidP="00444C10">
      <w:pPr>
        <w:pStyle w:val="Body1"/>
        <w:shd w:val="clear" w:color="auto" w:fill="FFFFFF"/>
        <w:spacing w:after="0" w:line="240" w:lineRule="auto"/>
        <w:ind w:left="720"/>
        <w:jc w:val="both"/>
        <w:rPr>
          <w:rFonts w:ascii="Arial" w:hAnsi="Arial" w:cs="Arial"/>
          <w:b/>
          <w:sz w:val="20"/>
          <w:szCs w:val="20"/>
          <w:lang w:val="en-US"/>
        </w:rPr>
      </w:pPr>
    </w:p>
    <w:p w14:paraId="01D2B4B6" w14:textId="77777777" w:rsidR="00AE10C4" w:rsidRPr="00565AC9" w:rsidRDefault="00B1612E" w:rsidP="00444C10">
      <w:pPr>
        <w:pStyle w:val="Body1"/>
        <w:shd w:val="clear" w:color="auto" w:fill="FFFFFF"/>
        <w:spacing w:after="0" w:line="240" w:lineRule="auto"/>
        <w:ind w:left="720"/>
        <w:jc w:val="both"/>
        <w:rPr>
          <w:rFonts w:ascii="Arial" w:hAnsi="Arial" w:cs="Arial"/>
          <w:sz w:val="20"/>
          <w:szCs w:val="20"/>
          <w:lang w:val="en-US"/>
        </w:rPr>
      </w:pPr>
      <w:r>
        <w:rPr>
          <w:rFonts w:ascii="Arial" w:hAnsi="Arial" w:cs="Arial"/>
          <w:b/>
          <w:sz w:val="20"/>
          <w:szCs w:val="20"/>
          <w:lang w:val="en-US"/>
        </w:rPr>
        <w:t>How are</w:t>
      </w:r>
      <w:r w:rsidRPr="00353797">
        <w:rPr>
          <w:rFonts w:ascii="Arial" w:hAnsi="Arial" w:cs="Arial"/>
          <w:b/>
          <w:sz w:val="20"/>
          <w:szCs w:val="20"/>
          <w:lang w:val="en-US"/>
        </w:rPr>
        <w:t xml:space="preserve"> students remunerated?</w:t>
      </w:r>
      <w:r w:rsidR="00444C10">
        <w:rPr>
          <w:rFonts w:ascii="Arial" w:hAnsi="Arial" w:cs="Arial"/>
          <w:sz w:val="20"/>
          <w:szCs w:val="20"/>
          <w:lang w:val="en-US"/>
        </w:rPr>
        <w:t xml:space="preserve"> </w:t>
      </w:r>
      <w:r w:rsidR="00AE10C4">
        <w:rPr>
          <w:rFonts w:ascii="Arial" w:hAnsi="Arial" w:cs="Arial"/>
          <w:sz w:val="20"/>
          <w:szCs w:val="20"/>
          <w:lang w:val="en-US"/>
        </w:rPr>
        <w:t xml:space="preserve">Students receive academic credit for Community Based Research. </w:t>
      </w:r>
      <w:r w:rsidR="00B50ADC">
        <w:rPr>
          <w:rFonts w:ascii="Arial" w:hAnsi="Arial" w:cs="Arial"/>
          <w:sz w:val="20"/>
          <w:szCs w:val="20"/>
          <w:lang w:val="en-US"/>
        </w:rPr>
        <w:t xml:space="preserve">These </w:t>
      </w:r>
      <w:r w:rsidR="00AE10C4">
        <w:rPr>
          <w:rFonts w:ascii="Arial" w:hAnsi="Arial" w:cs="Arial"/>
          <w:sz w:val="20"/>
          <w:szCs w:val="20"/>
          <w:lang w:val="en-US"/>
        </w:rPr>
        <w:t xml:space="preserve">activities are </w:t>
      </w:r>
      <w:r w:rsidR="00AE10C4" w:rsidRPr="00353797">
        <w:rPr>
          <w:rFonts w:ascii="Arial" w:hAnsi="Arial" w:cs="Arial"/>
          <w:sz w:val="20"/>
          <w:szCs w:val="20"/>
          <w:lang w:val="en-US"/>
        </w:rPr>
        <w:t>unpaid.</w:t>
      </w:r>
    </w:p>
    <w:p w14:paraId="0B6B6936" w14:textId="77777777" w:rsidR="00AE10C4" w:rsidRDefault="00AE10C4" w:rsidP="00A57204">
      <w:pPr>
        <w:pStyle w:val="Body1"/>
        <w:spacing w:after="0" w:line="240" w:lineRule="auto"/>
        <w:jc w:val="both"/>
        <w:rPr>
          <w:rFonts w:ascii="Arial" w:hAnsi="Arial" w:cs="Arial"/>
          <w:b/>
          <w:sz w:val="20"/>
          <w:szCs w:val="20"/>
          <w:lang w:val="en-US"/>
        </w:rPr>
      </w:pPr>
    </w:p>
    <w:p w14:paraId="32AFEDD9" w14:textId="57EEC7FD" w:rsidR="006E5886" w:rsidRDefault="00EA1DDC" w:rsidP="00A57204">
      <w:pPr>
        <w:pStyle w:val="Body1"/>
        <w:spacing w:after="0" w:line="240" w:lineRule="auto"/>
        <w:jc w:val="both"/>
        <w:rPr>
          <w:rFonts w:ascii="Arial" w:hAnsi="Arial" w:cs="Arial"/>
        </w:rPr>
      </w:pPr>
      <w:r>
        <w:rPr>
          <w:rFonts w:ascii="Arial" w:hAnsi="Arial" w:cs="Arial"/>
          <w:b/>
          <w:bCs/>
        </w:rPr>
        <w:t>2. c)</w:t>
      </w:r>
      <w:r w:rsidR="006B3F3D">
        <w:rPr>
          <w:rFonts w:ascii="Arial" w:hAnsi="Arial" w:cs="Arial"/>
          <w:b/>
          <w:bCs/>
        </w:rPr>
        <w:t xml:space="preserve"> </w:t>
      </w:r>
      <w:r w:rsidR="00181A72" w:rsidRPr="00B50ADC">
        <w:rPr>
          <w:rFonts w:ascii="Arial" w:hAnsi="Arial" w:cs="Arial"/>
          <w:b/>
          <w:bCs/>
        </w:rPr>
        <w:t xml:space="preserve">Community Service </w:t>
      </w:r>
      <w:r w:rsidR="00FB1E32" w:rsidRPr="00B50ADC">
        <w:rPr>
          <w:rFonts w:ascii="Arial" w:hAnsi="Arial" w:cs="Arial"/>
          <w:b/>
          <w:bCs/>
        </w:rPr>
        <w:t>Learning (CSL)</w:t>
      </w:r>
      <w:r w:rsidR="00181A72" w:rsidRPr="00181A72">
        <w:rPr>
          <w:rFonts w:ascii="Arial" w:hAnsi="Arial" w:cs="Arial"/>
          <w:b/>
          <w:bCs/>
        </w:rPr>
        <w:t xml:space="preserve"> </w:t>
      </w:r>
      <w:r w:rsidR="00181A72" w:rsidRPr="00181A72">
        <w:rPr>
          <w:rFonts w:ascii="Arial" w:hAnsi="Arial" w:cs="Arial"/>
        </w:rPr>
        <w:t>This is a form of experiential education where "students engage in activities that address community needs together with structured opportunities intentionally designed to promote intentional l</w:t>
      </w:r>
      <w:r w:rsidR="00252A81">
        <w:rPr>
          <w:rFonts w:ascii="Arial" w:hAnsi="Arial" w:cs="Arial"/>
        </w:rPr>
        <w:t xml:space="preserve">earning goals" (www.nsee.org). </w:t>
      </w:r>
      <w:r w:rsidR="00181A72" w:rsidRPr="00181A72">
        <w:rPr>
          <w:rFonts w:ascii="Arial" w:hAnsi="Arial" w:cs="Arial"/>
        </w:rPr>
        <w:t xml:space="preserve">CSL takes students into the community as part of the learning experience. </w:t>
      </w:r>
      <w:r w:rsidR="00925D14">
        <w:rPr>
          <w:rFonts w:ascii="Arial" w:hAnsi="Arial" w:cs="Arial"/>
        </w:rPr>
        <w:t>T</w:t>
      </w:r>
      <w:r w:rsidR="00181A72" w:rsidRPr="00181A72">
        <w:rPr>
          <w:rFonts w:ascii="Arial" w:hAnsi="Arial" w:cs="Arial"/>
        </w:rPr>
        <w:t>he real-life situation provides the concrete experience for students to apply their developing knowledge and skills and to deepen their understanding by reflecting on their learning. CSL is often used as a strategy to address not only course-based material but also to help students develop an awareness of the value of civic engagement.</w:t>
      </w:r>
    </w:p>
    <w:p w14:paraId="22447544" w14:textId="77777777" w:rsidR="00565AC9" w:rsidRDefault="00565AC9" w:rsidP="00A57204">
      <w:pPr>
        <w:pStyle w:val="Body1"/>
        <w:spacing w:after="0" w:line="240" w:lineRule="auto"/>
        <w:jc w:val="both"/>
        <w:rPr>
          <w:rFonts w:ascii="Arial" w:hAnsi="Arial" w:cs="Arial"/>
        </w:rPr>
      </w:pPr>
    </w:p>
    <w:p w14:paraId="37537B52" w14:textId="77777777" w:rsidR="00181A72" w:rsidRDefault="00181A72" w:rsidP="00A57204">
      <w:pPr>
        <w:pStyle w:val="Body1"/>
        <w:spacing w:after="0" w:line="240" w:lineRule="auto"/>
        <w:jc w:val="both"/>
        <w:rPr>
          <w:rFonts w:ascii="Arial" w:hAnsi="Arial" w:cs="Arial"/>
          <w:i/>
          <w:iCs/>
        </w:rPr>
      </w:pPr>
      <w:r w:rsidRPr="00181A72">
        <w:rPr>
          <w:rFonts w:ascii="Arial" w:hAnsi="Arial" w:cs="Arial"/>
          <w:i/>
          <w:iCs/>
        </w:rPr>
        <w:t xml:space="preserve">Note: There are forms of Community Service Learning that are co-curricular in nature. They often include volunteering opportunities for students. In </w:t>
      </w:r>
      <w:r w:rsidR="006568C2">
        <w:rPr>
          <w:rFonts w:ascii="Arial" w:hAnsi="Arial" w:cs="Arial"/>
          <w:i/>
          <w:iCs/>
        </w:rPr>
        <w:t>such</w:t>
      </w:r>
      <w:r w:rsidRPr="00181A72">
        <w:rPr>
          <w:rFonts w:ascii="Arial" w:hAnsi="Arial" w:cs="Arial"/>
          <w:i/>
          <w:iCs/>
        </w:rPr>
        <w:t xml:space="preserve"> forms, CSL is not-for-credit. For our purposes, we are addressing only academically </w:t>
      </w:r>
      <w:r w:rsidR="00460650">
        <w:rPr>
          <w:rFonts w:ascii="Arial" w:hAnsi="Arial" w:cs="Arial"/>
          <w:i/>
          <w:iCs/>
        </w:rPr>
        <w:t xml:space="preserve">embedded </w:t>
      </w:r>
      <w:r w:rsidRPr="00181A72">
        <w:rPr>
          <w:rFonts w:ascii="Arial" w:hAnsi="Arial" w:cs="Arial"/>
          <w:i/>
          <w:iCs/>
        </w:rPr>
        <w:t xml:space="preserve">CSL. </w:t>
      </w:r>
    </w:p>
    <w:p w14:paraId="18AED12B" w14:textId="77777777" w:rsidR="00A57204" w:rsidRDefault="00A57204" w:rsidP="00A57204">
      <w:pPr>
        <w:pStyle w:val="Body1"/>
        <w:spacing w:after="0" w:line="240" w:lineRule="auto"/>
        <w:ind w:firstLine="360"/>
        <w:jc w:val="both"/>
        <w:rPr>
          <w:rFonts w:ascii="Arial" w:hAnsi="Arial" w:cs="Arial"/>
          <w:b/>
          <w:bCs/>
          <w:sz w:val="20"/>
          <w:szCs w:val="20"/>
          <w:lang w:val="en-US"/>
        </w:rPr>
      </w:pPr>
    </w:p>
    <w:p w14:paraId="059B2EA6" w14:textId="77777777" w:rsidR="00925D14" w:rsidRPr="00925D14" w:rsidRDefault="00925D14" w:rsidP="00444C10">
      <w:pPr>
        <w:pStyle w:val="Body1"/>
        <w:spacing w:after="0" w:line="240" w:lineRule="auto"/>
        <w:ind w:left="720"/>
        <w:jc w:val="both"/>
        <w:rPr>
          <w:rFonts w:ascii="Arial" w:hAnsi="Arial" w:cs="Arial"/>
          <w:b/>
          <w:sz w:val="20"/>
          <w:szCs w:val="20"/>
        </w:rPr>
      </w:pPr>
      <w:r w:rsidRPr="00925D14">
        <w:rPr>
          <w:rFonts w:ascii="Arial" w:hAnsi="Arial" w:cs="Arial"/>
          <w:b/>
          <w:bCs/>
          <w:sz w:val="20"/>
          <w:szCs w:val="20"/>
          <w:lang w:val="en-US"/>
        </w:rPr>
        <w:t>Key features:</w:t>
      </w:r>
    </w:p>
    <w:p w14:paraId="2D59497B" w14:textId="77777777" w:rsidR="00925D14" w:rsidRPr="00565AC9" w:rsidRDefault="00925D14" w:rsidP="00444C10">
      <w:pPr>
        <w:pStyle w:val="Body1"/>
        <w:shd w:val="clear" w:color="auto" w:fill="FFFFFF"/>
        <w:spacing w:after="0" w:line="240" w:lineRule="auto"/>
        <w:ind w:left="720"/>
        <w:jc w:val="both"/>
        <w:rPr>
          <w:rFonts w:ascii="Arial" w:hAnsi="Arial" w:cs="Arial"/>
          <w:b/>
          <w:bCs/>
          <w:sz w:val="20"/>
          <w:szCs w:val="20"/>
          <w:lang w:val="en-US"/>
        </w:rPr>
      </w:pPr>
    </w:p>
    <w:p w14:paraId="5564CFD8" w14:textId="77777777" w:rsidR="00925D14" w:rsidRPr="00925D14" w:rsidRDefault="00925D14" w:rsidP="00444C10">
      <w:pPr>
        <w:pStyle w:val="Body1"/>
        <w:shd w:val="clear" w:color="auto" w:fill="FFFFFF"/>
        <w:spacing w:after="0" w:line="240" w:lineRule="auto"/>
        <w:ind w:left="720"/>
        <w:jc w:val="both"/>
        <w:rPr>
          <w:rFonts w:ascii="Arial" w:hAnsi="Arial" w:cs="Arial"/>
          <w:sz w:val="20"/>
          <w:szCs w:val="20"/>
        </w:rPr>
      </w:pPr>
      <w:r w:rsidRPr="00565AC9">
        <w:rPr>
          <w:rFonts w:ascii="Arial" w:hAnsi="Arial" w:cs="Arial"/>
          <w:b/>
          <w:bCs/>
          <w:sz w:val="20"/>
          <w:szCs w:val="20"/>
          <w:lang w:val="en-US"/>
        </w:rPr>
        <w:t>How do students engage in EE?</w:t>
      </w:r>
      <w:r w:rsidRPr="00565AC9">
        <w:rPr>
          <w:rFonts w:ascii="Arial" w:hAnsi="Arial" w:cs="Arial"/>
          <w:bCs/>
          <w:sz w:val="20"/>
          <w:szCs w:val="20"/>
          <w:lang w:val="en-US"/>
        </w:rPr>
        <w:t xml:space="preserve"> </w:t>
      </w:r>
      <w:r w:rsidRPr="00925D14">
        <w:rPr>
          <w:rFonts w:ascii="Arial" w:hAnsi="Arial" w:cs="Arial"/>
          <w:sz w:val="20"/>
          <w:szCs w:val="20"/>
        </w:rPr>
        <w:t xml:space="preserve">Students may engage by providing direct service </w:t>
      </w:r>
      <w:r w:rsidR="004837D2">
        <w:rPr>
          <w:rFonts w:ascii="Arial" w:hAnsi="Arial" w:cs="Arial"/>
          <w:sz w:val="20"/>
          <w:szCs w:val="20"/>
        </w:rPr>
        <w:t>(other than research)</w:t>
      </w:r>
      <w:r w:rsidR="007D6582">
        <w:rPr>
          <w:rFonts w:ascii="Arial" w:hAnsi="Arial" w:cs="Arial"/>
          <w:sz w:val="20"/>
          <w:szCs w:val="20"/>
        </w:rPr>
        <w:t xml:space="preserve"> </w:t>
      </w:r>
      <w:r w:rsidRPr="00925D14">
        <w:rPr>
          <w:rFonts w:ascii="Arial" w:hAnsi="Arial" w:cs="Arial"/>
          <w:sz w:val="20"/>
          <w:szCs w:val="20"/>
        </w:rPr>
        <w:t>to the community or by taking on a project defined by a community organization.</w:t>
      </w:r>
    </w:p>
    <w:p w14:paraId="17867B58" w14:textId="77777777" w:rsidR="00925D14" w:rsidRPr="00925D14" w:rsidRDefault="00925D14" w:rsidP="00444C10">
      <w:pPr>
        <w:pStyle w:val="Body1"/>
        <w:shd w:val="clear" w:color="auto" w:fill="FFFFFF"/>
        <w:spacing w:after="0" w:line="240" w:lineRule="auto"/>
        <w:ind w:left="720"/>
        <w:jc w:val="both"/>
        <w:rPr>
          <w:rFonts w:ascii="Arial" w:hAnsi="Arial" w:cs="Arial"/>
          <w:sz w:val="20"/>
          <w:szCs w:val="20"/>
          <w:lang w:val="en-US"/>
        </w:rPr>
      </w:pPr>
    </w:p>
    <w:p w14:paraId="1D36ABB3" w14:textId="533479B0" w:rsidR="00925D14" w:rsidRPr="00925D14" w:rsidRDefault="00925D14" w:rsidP="00444C10">
      <w:pPr>
        <w:pStyle w:val="Body1"/>
        <w:shd w:val="clear" w:color="auto" w:fill="FFFFFF"/>
        <w:spacing w:after="0" w:line="240" w:lineRule="auto"/>
        <w:ind w:left="720"/>
        <w:jc w:val="both"/>
        <w:rPr>
          <w:rFonts w:ascii="Arial" w:hAnsi="Arial" w:cs="Arial"/>
          <w:sz w:val="20"/>
          <w:szCs w:val="20"/>
          <w:lang w:val="en-US"/>
        </w:rPr>
      </w:pPr>
      <w:r w:rsidRPr="00565AC9">
        <w:rPr>
          <w:rFonts w:ascii="Arial" w:hAnsi="Arial" w:cs="Arial"/>
          <w:b/>
          <w:bCs/>
          <w:sz w:val="20"/>
          <w:szCs w:val="20"/>
          <w:lang w:val="en-US"/>
        </w:rPr>
        <w:t xml:space="preserve">To what extent are community partners </w:t>
      </w:r>
      <w:proofErr w:type="gramStart"/>
      <w:r w:rsidRPr="00565AC9">
        <w:rPr>
          <w:rFonts w:ascii="Arial" w:hAnsi="Arial" w:cs="Arial"/>
          <w:b/>
          <w:bCs/>
          <w:sz w:val="20"/>
          <w:szCs w:val="20"/>
          <w:lang w:val="en-US"/>
        </w:rPr>
        <w:t>engaged/involved</w:t>
      </w:r>
      <w:proofErr w:type="gramEnd"/>
      <w:r w:rsidRPr="00565AC9">
        <w:rPr>
          <w:rFonts w:ascii="Arial" w:hAnsi="Arial" w:cs="Arial"/>
          <w:b/>
          <w:bCs/>
          <w:sz w:val="20"/>
          <w:szCs w:val="20"/>
          <w:lang w:val="en-US"/>
        </w:rPr>
        <w:t>?</w:t>
      </w:r>
      <w:r w:rsidRPr="00565AC9">
        <w:rPr>
          <w:rFonts w:ascii="Arial" w:hAnsi="Arial" w:cs="Arial"/>
          <w:bCs/>
          <w:sz w:val="20"/>
          <w:szCs w:val="20"/>
          <w:lang w:val="en-US"/>
        </w:rPr>
        <w:t xml:space="preserve"> </w:t>
      </w:r>
      <w:r w:rsidRPr="00925D14">
        <w:rPr>
          <w:rFonts w:ascii="Arial" w:hAnsi="Arial" w:cs="Arial"/>
          <w:sz w:val="20"/>
          <w:szCs w:val="20"/>
        </w:rPr>
        <w:t xml:space="preserve">Community partners often participate in the assessment of the students and may benefit from this work which may take the form of service and/or project reports, presentations, or recommendations. </w:t>
      </w:r>
      <w:r w:rsidRPr="00925D14">
        <w:rPr>
          <w:rFonts w:ascii="Arial" w:hAnsi="Arial" w:cs="Arial"/>
          <w:bCs/>
          <w:color w:val="auto"/>
          <w:sz w:val="20"/>
          <w:szCs w:val="20"/>
        </w:rPr>
        <w:t>The experience</w:t>
      </w:r>
      <w:r w:rsidRPr="00925D14">
        <w:rPr>
          <w:rFonts w:ascii="Arial" w:eastAsia="Times New Roman" w:hAnsi="Arial" w:cs="Arial"/>
          <w:color w:val="auto"/>
          <w:sz w:val="20"/>
          <w:szCs w:val="20"/>
        </w:rPr>
        <w:t xml:space="preserve"> </w:t>
      </w:r>
      <w:r w:rsidR="00D23320">
        <w:rPr>
          <w:rFonts w:ascii="Arial" w:eastAsia="Times New Roman" w:hAnsi="Arial" w:cs="Arial"/>
          <w:color w:val="auto"/>
          <w:sz w:val="20"/>
          <w:szCs w:val="20"/>
        </w:rPr>
        <w:t>may require</w:t>
      </w:r>
      <w:r w:rsidRPr="00925D14">
        <w:rPr>
          <w:rFonts w:ascii="Arial" w:eastAsia="Times New Roman" w:hAnsi="Arial" w:cs="Arial"/>
          <w:color w:val="auto"/>
          <w:sz w:val="20"/>
          <w:szCs w:val="20"/>
        </w:rPr>
        <w:t xml:space="preserve"> a formal partnership by way of an affiliation agreement between York University and the partner organization outlining items such as obligations of York University, obligations of the partner organization, insurance considerations and other specifics pertaining to the activity.</w:t>
      </w:r>
    </w:p>
    <w:p w14:paraId="5565A581" w14:textId="77777777" w:rsidR="00925D14" w:rsidRPr="00925D14" w:rsidRDefault="00925D14" w:rsidP="00444C10">
      <w:pPr>
        <w:pStyle w:val="Body1"/>
        <w:shd w:val="clear" w:color="auto" w:fill="FFFFFF"/>
        <w:spacing w:after="0" w:line="240" w:lineRule="auto"/>
        <w:ind w:left="720"/>
        <w:jc w:val="both"/>
        <w:rPr>
          <w:rFonts w:ascii="Arial" w:hAnsi="Arial" w:cs="Arial"/>
          <w:b/>
          <w:sz w:val="20"/>
          <w:szCs w:val="20"/>
        </w:rPr>
      </w:pPr>
    </w:p>
    <w:p w14:paraId="378B1789" w14:textId="20585F22" w:rsidR="00925D14" w:rsidRPr="00925D14" w:rsidRDefault="00925D14" w:rsidP="00444C10">
      <w:pPr>
        <w:pStyle w:val="Body1"/>
        <w:shd w:val="clear" w:color="auto" w:fill="FFFFFF"/>
        <w:spacing w:after="0" w:line="240" w:lineRule="auto"/>
        <w:ind w:left="720"/>
        <w:jc w:val="both"/>
        <w:rPr>
          <w:rFonts w:ascii="Arial" w:eastAsia="Times New Roman" w:hAnsi="Arial" w:cs="Arial"/>
          <w:sz w:val="20"/>
          <w:szCs w:val="20"/>
        </w:rPr>
      </w:pPr>
      <w:r w:rsidRPr="00565AC9">
        <w:rPr>
          <w:rFonts w:ascii="Arial" w:hAnsi="Arial" w:cs="Arial"/>
          <w:b/>
          <w:sz w:val="20"/>
          <w:szCs w:val="20"/>
        </w:rPr>
        <w:t>Is priority given to student learning outcomes or community partner needs?</w:t>
      </w:r>
      <w:r w:rsidRPr="00565AC9">
        <w:rPr>
          <w:rFonts w:ascii="Arial" w:hAnsi="Arial" w:cs="Arial"/>
          <w:sz w:val="20"/>
          <w:szCs w:val="20"/>
        </w:rPr>
        <w:t xml:space="preserve"> </w:t>
      </w:r>
      <w:r w:rsidRPr="00925D14">
        <w:rPr>
          <w:rFonts w:ascii="Arial" w:eastAsia="Times New Roman" w:hAnsi="Arial" w:cs="Arial"/>
          <w:sz w:val="20"/>
          <w:szCs w:val="20"/>
        </w:rPr>
        <w:t xml:space="preserve">A </w:t>
      </w:r>
      <w:r w:rsidR="00170776">
        <w:rPr>
          <w:rFonts w:ascii="Arial" w:eastAsia="Times New Roman" w:hAnsi="Arial" w:cs="Arial"/>
          <w:sz w:val="20"/>
          <w:szCs w:val="20"/>
        </w:rPr>
        <w:t>service learning project or opportunity</w:t>
      </w:r>
      <w:r w:rsidRPr="00925D14">
        <w:rPr>
          <w:rFonts w:ascii="Arial" w:eastAsia="Times New Roman" w:hAnsi="Arial" w:cs="Arial"/>
          <w:sz w:val="20"/>
          <w:szCs w:val="20"/>
        </w:rPr>
        <w:t xml:space="preserve"> is </w:t>
      </w:r>
      <w:r w:rsidR="00170776">
        <w:rPr>
          <w:rFonts w:ascii="Arial" w:eastAsia="Times New Roman" w:hAnsi="Arial" w:cs="Arial"/>
          <w:sz w:val="20"/>
          <w:szCs w:val="20"/>
        </w:rPr>
        <w:t>structured</w:t>
      </w:r>
      <w:r w:rsidRPr="00925D14">
        <w:rPr>
          <w:rFonts w:ascii="Arial" w:eastAsia="Times New Roman" w:hAnsi="Arial" w:cs="Arial"/>
          <w:sz w:val="20"/>
          <w:szCs w:val="20"/>
        </w:rPr>
        <w:t xml:space="preserve"> so that it benefits both student learning and the partner organization.</w:t>
      </w:r>
    </w:p>
    <w:p w14:paraId="6E12BC28" w14:textId="77777777" w:rsidR="00925D14" w:rsidRPr="00925D14" w:rsidRDefault="00925D14" w:rsidP="00444C10">
      <w:pPr>
        <w:pStyle w:val="Body1"/>
        <w:shd w:val="clear" w:color="auto" w:fill="FFFFFF"/>
        <w:spacing w:after="0" w:line="240" w:lineRule="auto"/>
        <w:ind w:left="720"/>
        <w:jc w:val="both"/>
        <w:rPr>
          <w:rFonts w:ascii="Arial" w:hAnsi="Arial" w:cs="Arial"/>
          <w:b/>
          <w:bCs/>
          <w:sz w:val="20"/>
          <w:szCs w:val="20"/>
          <w:lang w:val="en-US"/>
        </w:rPr>
      </w:pPr>
    </w:p>
    <w:p w14:paraId="5FC93F1E" w14:textId="77777777" w:rsidR="00C31C4F" w:rsidRDefault="00925D14" w:rsidP="00444C10">
      <w:pPr>
        <w:pStyle w:val="Body1"/>
        <w:shd w:val="clear" w:color="auto" w:fill="FFFFFF"/>
        <w:spacing w:after="0" w:line="240" w:lineRule="auto"/>
        <w:ind w:left="720"/>
        <w:jc w:val="both"/>
        <w:rPr>
          <w:rFonts w:ascii="Arial" w:hAnsi="Arial" w:cs="Arial"/>
          <w:sz w:val="20"/>
          <w:szCs w:val="20"/>
        </w:rPr>
      </w:pPr>
      <w:r w:rsidRPr="00565AC9">
        <w:rPr>
          <w:rFonts w:ascii="Arial" w:hAnsi="Arial" w:cs="Arial"/>
          <w:b/>
          <w:bCs/>
          <w:sz w:val="20"/>
          <w:szCs w:val="20"/>
          <w:lang w:val="en-US"/>
        </w:rPr>
        <w:t>How long and how frequently do these experiences occur?</w:t>
      </w:r>
      <w:r w:rsidRPr="00565AC9">
        <w:rPr>
          <w:rFonts w:ascii="Arial" w:hAnsi="Arial" w:cs="Arial"/>
          <w:bCs/>
          <w:sz w:val="20"/>
          <w:szCs w:val="20"/>
          <w:lang w:val="en-US"/>
        </w:rPr>
        <w:t xml:space="preserve"> </w:t>
      </w:r>
      <w:r w:rsidRPr="00565AC9">
        <w:rPr>
          <w:rFonts w:ascii="Arial" w:hAnsi="Arial" w:cs="Arial"/>
          <w:sz w:val="20"/>
          <w:szCs w:val="20"/>
        </w:rPr>
        <w:t>C</w:t>
      </w:r>
      <w:r w:rsidR="00CC1896">
        <w:rPr>
          <w:rFonts w:ascii="Arial" w:hAnsi="Arial" w:cs="Arial"/>
          <w:sz w:val="20"/>
          <w:szCs w:val="20"/>
        </w:rPr>
        <w:t>SL</w:t>
      </w:r>
      <w:r w:rsidRPr="00565AC9">
        <w:rPr>
          <w:rFonts w:ascii="Arial" w:hAnsi="Arial" w:cs="Arial"/>
          <w:sz w:val="20"/>
          <w:szCs w:val="20"/>
        </w:rPr>
        <w:t xml:space="preserve"> can vary in length, from a project that takes plac</w:t>
      </w:r>
      <w:r w:rsidR="00CC1896">
        <w:rPr>
          <w:rFonts w:ascii="Arial" w:hAnsi="Arial" w:cs="Arial"/>
          <w:sz w:val="20"/>
          <w:szCs w:val="20"/>
        </w:rPr>
        <w:t xml:space="preserve">e over a few weeks to a </w:t>
      </w:r>
      <w:r w:rsidRPr="00565AC9">
        <w:rPr>
          <w:rFonts w:ascii="Arial" w:hAnsi="Arial" w:cs="Arial"/>
          <w:sz w:val="20"/>
          <w:szCs w:val="20"/>
        </w:rPr>
        <w:t>project that spans the duration of the course</w:t>
      </w:r>
      <w:r w:rsidR="00C31C4F" w:rsidRPr="00B246C1">
        <w:rPr>
          <w:rFonts w:ascii="Arial" w:hAnsi="Arial" w:cs="Arial"/>
          <w:sz w:val="20"/>
          <w:szCs w:val="20"/>
        </w:rPr>
        <w:t xml:space="preserve">.  </w:t>
      </w:r>
      <w:r w:rsidR="001864FE" w:rsidRPr="00B246C1">
        <w:rPr>
          <w:rFonts w:ascii="Arial" w:hAnsi="Arial" w:cs="Arial"/>
          <w:sz w:val="20"/>
          <w:szCs w:val="20"/>
        </w:rPr>
        <w:t>During CSL students work</w:t>
      </w:r>
      <w:r w:rsidR="00C31C4F" w:rsidRPr="00B246C1">
        <w:rPr>
          <w:rFonts w:ascii="Arial" w:hAnsi="Arial" w:cs="Arial"/>
          <w:sz w:val="20"/>
          <w:szCs w:val="20"/>
        </w:rPr>
        <w:t xml:space="preserve"> at the community partner’s site and keep regular hours.</w:t>
      </w:r>
    </w:p>
    <w:p w14:paraId="46875404" w14:textId="77777777" w:rsidR="00CC1896" w:rsidRPr="00565AC9" w:rsidRDefault="00C31C4F" w:rsidP="00444C10">
      <w:pPr>
        <w:pStyle w:val="Body1"/>
        <w:shd w:val="clear" w:color="auto" w:fill="FFFFFF"/>
        <w:spacing w:after="0" w:line="240" w:lineRule="auto"/>
        <w:ind w:left="720"/>
        <w:jc w:val="both"/>
        <w:rPr>
          <w:rFonts w:ascii="Arial" w:hAnsi="Arial" w:cs="Arial"/>
          <w:b/>
          <w:sz w:val="20"/>
          <w:szCs w:val="20"/>
          <w:lang w:val="en-US"/>
        </w:rPr>
      </w:pPr>
      <w:r w:rsidRPr="00565AC9">
        <w:rPr>
          <w:rFonts w:ascii="Arial" w:hAnsi="Arial" w:cs="Arial"/>
          <w:b/>
          <w:sz w:val="20"/>
          <w:szCs w:val="20"/>
          <w:lang w:val="en-US"/>
        </w:rPr>
        <w:t xml:space="preserve"> </w:t>
      </w:r>
    </w:p>
    <w:p w14:paraId="50AEE96E" w14:textId="77777777" w:rsidR="00B50ADC" w:rsidRDefault="00B1612E" w:rsidP="00444C10">
      <w:pPr>
        <w:pStyle w:val="Body1"/>
        <w:shd w:val="clear" w:color="auto" w:fill="FFFFFF"/>
        <w:spacing w:after="0" w:line="240" w:lineRule="auto"/>
        <w:ind w:left="720"/>
        <w:jc w:val="both"/>
        <w:rPr>
          <w:rFonts w:ascii="Arial" w:hAnsi="Arial" w:cs="Arial"/>
          <w:sz w:val="20"/>
          <w:szCs w:val="20"/>
          <w:lang w:val="en-US"/>
        </w:rPr>
      </w:pPr>
      <w:r>
        <w:rPr>
          <w:rFonts w:ascii="Arial" w:hAnsi="Arial" w:cs="Arial"/>
          <w:b/>
          <w:sz w:val="20"/>
          <w:szCs w:val="20"/>
          <w:lang w:val="en-US"/>
        </w:rPr>
        <w:t>How are</w:t>
      </w:r>
      <w:r w:rsidRPr="00353797">
        <w:rPr>
          <w:rFonts w:ascii="Arial" w:hAnsi="Arial" w:cs="Arial"/>
          <w:b/>
          <w:sz w:val="20"/>
          <w:szCs w:val="20"/>
          <w:lang w:val="en-US"/>
        </w:rPr>
        <w:t xml:space="preserve"> students remunerated?</w:t>
      </w:r>
      <w:r w:rsidR="00444C10">
        <w:rPr>
          <w:rFonts w:ascii="Arial" w:hAnsi="Arial" w:cs="Arial"/>
          <w:sz w:val="20"/>
          <w:szCs w:val="20"/>
          <w:lang w:val="en-US"/>
        </w:rPr>
        <w:t xml:space="preserve"> </w:t>
      </w:r>
      <w:r w:rsidR="00AE10C4">
        <w:rPr>
          <w:rFonts w:ascii="Arial" w:hAnsi="Arial" w:cs="Arial"/>
          <w:sz w:val="20"/>
          <w:szCs w:val="20"/>
          <w:lang w:val="en-US"/>
        </w:rPr>
        <w:t xml:space="preserve">Students receive academic credit for Community Service Learning.  Community Service Learning activities are </w:t>
      </w:r>
      <w:r w:rsidR="00AE10C4" w:rsidRPr="00353797">
        <w:rPr>
          <w:rFonts w:ascii="Arial" w:hAnsi="Arial" w:cs="Arial"/>
          <w:sz w:val="20"/>
          <w:szCs w:val="20"/>
          <w:lang w:val="en-US"/>
        </w:rPr>
        <w:t>unpaid.</w:t>
      </w:r>
    </w:p>
    <w:p w14:paraId="613E01D7" w14:textId="77777777" w:rsidR="00B50ADC" w:rsidRDefault="00B50ADC" w:rsidP="00B50ADC">
      <w:pPr>
        <w:pStyle w:val="Body1"/>
        <w:shd w:val="clear" w:color="auto" w:fill="FFFFFF"/>
        <w:spacing w:after="0" w:line="240" w:lineRule="auto"/>
        <w:jc w:val="both"/>
        <w:rPr>
          <w:rFonts w:ascii="Arial" w:hAnsi="Arial" w:cs="Arial"/>
          <w:sz w:val="20"/>
          <w:szCs w:val="20"/>
          <w:lang w:val="en-US"/>
        </w:rPr>
      </w:pPr>
    </w:p>
    <w:p w14:paraId="22D98FFD" w14:textId="77777777" w:rsidR="006E5886" w:rsidRDefault="006E5886" w:rsidP="00B50ADC">
      <w:pPr>
        <w:pStyle w:val="Body1"/>
        <w:shd w:val="clear" w:color="auto" w:fill="FFFFFF"/>
        <w:spacing w:after="0" w:line="240" w:lineRule="auto"/>
        <w:jc w:val="both"/>
      </w:pPr>
    </w:p>
    <w:p w14:paraId="0F75B28E" w14:textId="5595159A" w:rsidR="006528AD" w:rsidRPr="00444C10" w:rsidRDefault="00EA1DDC" w:rsidP="00A57204">
      <w:pPr>
        <w:spacing w:after="0" w:line="240" w:lineRule="auto"/>
        <w:jc w:val="both"/>
        <w:rPr>
          <w:rFonts w:ascii="Arial" w:hAnsi="Arial" w:cs="Arial"/>
          <w:bCs/>
          <w:i/>
          <w:lang w:val="en-US"/>
        </w:rPr>
      </w:pPr>
      <w:r>
        <w:rPr>
          <w:rFonts w:ascii="Arial" w:hAnsi="Arial" w:cs="Arial"/>
          <w:b/>
          <w:bCs/>
          <w:i/>
          <w:u w:val="single"/>
        </w:rPr>
        <w:t xml:space="preserve">3. </w:t>
      </w:r>
      <w:r w:rsidR="00B50ADC" w:rsidRPr="00B50ADC">
        <w:rPr>
          <w:rFonts w:ascii="Arial" w:hAnsi="Arial" w:cs="Arial"/>
          <w:b/>
          <w:bCs/>
          <w:i/>
          <w:u w:val="single"/>
        </w:rPr>
        <w:t>WORK-FOCUSED EE</w:t>
      </w:r>
      <w:r w:rsidR="00181A72" w:rsidRPr="00B50ADC">
        <w:rPr>
          <w:rFonts w:ascii="Arial" w:hAnsi="Arial" w:cs="Arial"/>
          <w:b/>
          <w:bCs/>
          <w:i/>
        </w:rPr>
        <w:t xml:space="preserve">:  </w:t>
      </w:r>
      <w:r w:rsidR="006528AD" w:rsidRPr="00B50ADC">
        <w:rPr>
          <w:rFonts w:ascii="Arial" w:hAnsi="Arial" w:cs="Arial"/>
          <w:bCs/>
          <w:i/>
        </w:rPr>
        <w:t xml:space="preserve">Students have the opportunity to develop competencies and skills </w:t>
      </w:r>
      <w:r w:rsidR="00743D76" w:rsidRPr="00B50ADC">
        <w:rPr>
          <w:rFonts w:ascii="Arial" w:hAnsi="Arial" w:cs="Arial"/>
          <w:bCs/>
          <w:i/>
        </w:rPr>
        <w:t>and augment the theories/concepts learned in the</w:t>
      </w:r>
      <w:r w:rsidR="00743D76" w:rsidRPr="00444C10">
        <w:rPr>
          <w:rFonts w:ascii="Arial" w:hAnsi="Arial" w:cs="Arial"/>
          <w:bCs/>
          <w:i/>
        </w:rPr>
        <w:t>ir degree programs by getting hands-on work experience within</w:t>
      </w:r>
      <w:r w:rsidR="006528AD" w:rsidRPr="00444C10">
        <w:rPr>
          <w:rFonts w:ascii="Arial" w:hAnsi="Arial" w:cs="Arial"/>
          <w:bCs/>
          <w:i/>
        </w:rPr>
        <w:t xml:space="preserve"> organizational environments. Reflection remains a key element</w:t>
      </w:r>
      <w:r w:rsidR="00B50ADC">
        <w:rPr>
          <w:rFonts w:ascii="Arial" w:hAnsi="Arial" w:cs="Arial"/>
          <w:bCs/>
          <w:i/>
        </w:rPr>
        <w:t>,</w:t>
      </w:r>
      <w:r w:rsidR="006528AD" w:rsidRPr="00B50ADC">
        <w:rPr>
          <w:rFonts w:ascii="Arial" w:hAnsi="Arial" w:cs="Arial"/>
          <w:bCs/>
          <w:i/>
        </w:rPr>
        <w:t xml:space="preserve"> which requires students to link the concrete experience with the students’ understanding of theory.</w:t>
      </w:r>
      <w:r w:rsidR="006528AD" w:rsidRPr="00444C10">
        <w:rPr>
          <w:rFonts w:ascii="Arial" w:hAnsi="Arial" w:cs="Arial"/>
          <w:i/>
        </w:rPr>
        <w:t xml:space="preserve"> All work focused EE strategies contribute to addressing </w:t>
      </w:r>
      <w:r w:rsidR="00906CA7" w:rsidRPr="00444C10">
        <w:rPr>
          <w:rFonts w:ascii="Arial" w:hAnsi="Arial" w:cs="Arial"/>
          <w:i/>
        </w:rPr>
        <w:t>degree level expectations</w:t>
      </w:r>
      <w:r w:rsidR="00174F15" w:rsidRPr="00444C10">
        <w:rPr>
          <w:rFonts w:ascii="Arial" w:hAnsi="Arial" w:cs="Arial"/>
          <w:i/>
        </w:rPr>
        <w:t>, in particular,</w:t>
      </w:r>
      <w:r w:rsidR="006528AD" w:rsidRPr="00444C10">
        <w:rPr>
          <w:rFonts w:ascii="Arial" w:hAnsi="Arial" w:cs="Arial"/>
          <w:i/>
        </w:rPr>
        <w:t xml:space="preserve"> </w:t>
      </w:r>
      <w:r w:rsidR="00906CA7" w:rsidRPr="00444C10">
        <w:rPr>
          <w:rFonts w:ascii="Arial" w:hAnsi="Arial" w:cs="Arial"/>
          <w:i/>
        </w:rPr>
        <w:t xml:space="preserve">the student’s ability to demonstrate </w:t>
      </w:r>
      <w:r w:rsidR="00174F15" w:rsidRPr="00444C10">
        <w:rPr>
          <w:rFonts w:ascii="Arial" w:hAnsi="Arial" w:cs="Arial"/>
          <w:i/>
        </w:rPr>
        <w:t>autonomy and professional capacity</w:t>
      </w:r>
      <w:r w:rsidR="006528AD" w:rsidRPr="00444C10">
        <w:rPr>
          <w:rFonts w:ascii="Arial" w:hAnsi="Arial" w:cs="Arial"/>
          <w:i/>
        </w:rPr>
        <w:t>.</w:t>
      </w:r>
      <w:r w:rsidR="006C4261" w:rsidRPr="00444C10">
        <w:rPr>
          <w:rFonts w:ascii="Arial" w:hAnsi="Arial" w:cs="Arial"/>
          <w:bCs/>
          <w:i/>
          <w:lang w:val="en-US"/>
        </w:rPr>
        <w:t xml:space="preserve"> Categories of </w:t>
      </w:r>
      <w:r w:rsidR="002D1E60" w:rsidRPr="00444C10">
        <w:rPr>
          <w:rFonts w:ascii="Arial" w:hAnsi="Arial" w:cs="Arial"/>
          <w:bCs/>
          <w:i/>
          <w:lang w:val="en-US"/>
        </w:rPr>
        <w:t>work</w:t>
      </w:r>
      <w:r w:rsidR="006C4261" w:rsidRPr="00444C10">
        <w:rPr>
          <w:rFonts w:ascii="Arial" w:hAnsi="Arial" w:cs="Arial"/>
          <w:bCs/>
          <w:i/>
          <w:lang w:val="en-US"/>
        </w:rPr>
        <w:t xml:space="preserve"> focused EE include the following.</w:t>
      </w:r>
    </w:p>
    <w:p w14:paraId="314FBCAA" w14:textId="77777777" w:rsidR="00A57204" w:rsidRDefault="00A57204" w:rsidP="00A57204">
      <w:pPr>
        <w:spacing w:after="0" w:line="240" w:lineRule="auto"/>
        <w:jc w:val="both"/>
        <w:rPr>
          <w:rFonts w:ascii="Arial" w:hAnsi="Arial" w:cs="Arial"/>
          <w:b/>
          <w:bCs/>
          <w:u w:val="single"/>
        </w:rPr>
      </w:pPr>
    </w:p>
    <w:p w14:paraId="5B059FBF" w14:textId="7E7B2AEB" w:rsidR="0057320C" w:rsidRPr="007D6582" w:rsidRDefault="00EA1DDC" w:rsidP="007D6582">
      <w:pPr>
        <w:pStyle w:val="Body1"/>
        <w:shd w:val="clear" w:color="auto" w:fill="FFFFFF"/>
        <w:spacing w:after="0" w:line="240" w:lineRule="auto"/>
        <w:jc w:val="both"/>
        <w:rPr>
          <w:rFonts w:ascii="Arial" w:hAnsi="Arial" w:cs="Arial"/>
          <w:szCs w:val="20"/>
          <w:lang w:val="en-US"/>
        </w:rPr>
      </w:pPr>
      <w:r>
        <w:rPr>
          <w:rFonts w:ascii="Arial" w:hAnsi="Arial" w:cs="Arial"/>
          <w:b/>
          <w:szCs w:val="20"/>
          <w:lang w:val="en-US"/>
        </w:rPr>
        <w:t xml:space="preserve">3. </w:t>
      </w:r>
      <w:proofErr w:type="gramStart"/>
      <w:r>
        <w:rPr>
          <w:rFonts w:ascii="Arial" w:hAnsi="Arial" w:cs="Arial"/>
          <w:b/>
          <w:szCs w:val="20"/>
          <w:lang w:val="en-US"/>
        </w:rPr>
        <w:t>a</w:t>
      </w:r>
      <w:proofErr w:type="gramEnd"/>
      <w:r>
        <w:rPr>
          <w:rFonts w:ascii="Arial" w:hAnsi="Arial" w:cs="Arial"/>
          <w:b/>
          <w:szCs w:val="20"/>
          <w:lang w:val="en-US"/>
        </w:rPr>
        <w:t>)</w:t>
      </w:r>
      <w:r w:rsidR="006B3F3D">
        <w:rPr>
          <w:rFonts w:ascii="Arial" w:hAnsi="Arial" w:cs="Arial"/>
          <w:b/>
          <w:szCs w:val="20"/>
          <w:lang w:val="en-US"/>
        </w:rPr>
        <w:t xml:space="preserve"> </w:t>
      </w:r>
      <w:r w:rsidR="007D6582" w:rsidRPr="00B50ADC">
        <w:rPr>
          <w:rFonts w:ascii="Arial" w:hAnsi="Arial" w:cs="Arial"/>
          <w:b/>
          <w:szCs w:val="20"/>
          <w:lang w:val="en-US"/>
        </w:rPr>
        <w:t>Course-</w:t>
      </w:r>
      <w:r w:rsidR="00F722AA">
        <w:rPr>
          <w:rFonts w:ascii="Arial" w:hAnsi="Arial" w:cs="Arial"/>
          <w:b/>
          <w:szCs w:val="20"/>
          <w:lang w:val="en-US"/>
        </w:rPr>
        <w:t>based</w:t>
      </w:r>
      <w:r w:rsidR="006E5886" w:rsidRPr="00B50ADC">
        <w:rPr>
          <w:rFonts w:ascii="Arial" w:hAnsi="Arial" w:cs="Arial"/>
          <w:b/>
          <w:szCs w:val="20"/>
          <w:lang w:val="en-US"/>
        </w:rPr>
        <w:t xml:space="preserve"> </w:t>
      </w:r>
      <w:r w:rsidR="0057320C" w:rsidRPr="00B50ADC">
        <w:rPr>
          <w:rFonts w:ascii="Arial" w:hAnsi="Arial" w:cs="Arial"/>
          <w:b/>
          <w:szCs w:val="20"/>
          <w:lang w:val="en-US"/>
        </w:rPr>
        <w:t>Placements (</w:t>
      </w:r>
      <w:r w:rsidR="00746A32">
        <w:rPr>
          <w:rFonts w:ascii="Arial" w:hAnsi="Arial" w:cs="Arial"/>
          <w:b/>
          <w:szCs w:val="20"/>
          <w:lang w:val="en-US"/>
        </w:rPr>
        <w:t>CBP</w:t>
      </w:r>
      <w:r w:rsidR="0057320C" w:rsidRPr="00B50ADC">
        <w:rPr>
          <w:rFonts w:ascii="Arial" w:hAnsi="Arial" w:cs="Arial"/>
          <w:szCs w:val="20"/>
          <w:lang w:val="en-US"/>
        </w:rPr>
        <w:t>)</w:t>
      </w:r>
      <w:r w:rsidR="0057320C" w:rsidRPr="007D6582">
        <w:rPr>
          <w:rFonts w:ascii="Arial" w:hAnsi="Arial" w:cs="Arial"/>
          <w:szCs w:val="20"/>
          <w:lang w:val="en-US"/>
        </w:rPr>
        <w:t xml:space="preserve"> This is a form of experiential education where students have the opportunity to develop competencies and skills and augment the theories/concepts learned in their course  by getting hands-on experience within organizational environments.  </w:t>
      </w:r>
      <w:r w:rsidR="00121A6A">
        <w:rPr>
          <w:rFonts w:ascii="Arial" w:hAnsi="Arial" w:cs="Arial"/>
          <w:szCs w:val="20"/>
          <w:lang w:val="en-US"/>
        </w:rPr>
        <w:t xml:space="preserve">The </w:t>
      </w:r>
      <w:r w:rsidR="00121A6A">
        <w:rPr>
          <w:rFonts w:ascii="Arial" w:hAnsi="Arial" w:cs="Arial"/>
          <w:szCs w:val="20"/>
          <w:lang w:val="en-US"/>
        </w:rPr>
        <w:lastRenderedPageBreak/>
        <w:t>l</w:t>
      </w:r>
      <w:r w:rsidR="0057320C" w:rsidRPr="007D6582">
        <w:rPr>
          <w:rFonts w:ascii="Arial" w:hAnsi="Arial" w:cs="Arial"/>
          <w:szCs w:val="20"/>
          <w:lang w:val="en-US"/>
        </w:rPr>
        <w:t>earning</w:t>
      </w:r>
      <w:r w:rsidR="00121A6A">
        <w:rPr>
          <w:rFonts w:ascii="Arial" w:hAnsi="Arial" w:cs="Arial"/>
          <w:szCs w:val="20"/>
          <w:lang w:val="en-US"/>
        </w:rPr>
        <w:t xml:space="preserve"> </w:t>
      </w:r>
      <w:r w:rsidR="006177B0">
        <w:rPr>
          <w:rFonts w:ascii="Arial" w:hAnsi="Arial" w:cs="Arial"/>
          <w:szCs w:val="20"/>
          <w:lang w:val="en-US"/>
        </w:rPr>
        <w:t>emphasizes</w:t>
      </w:r>
      <w:r w:rsidR="0057320C" w:rsidRPr="007D6582">
        <w:rPr>
          <w:rFonts w:ascii="Arial" w:hAnsi="Arial" w:cs="Arial"/>
          <w:szCs w:val="20"/>
          <w:lang w:val="en-US"/>
        </w:rPr>
        <w:t xml:space="preserve"> career exploration and employability/professional skills development (HECQO, Practical Guide for WIL, 2016).</w:t>
      </w:r>
      <w:r w:rsidR="006D7D04" w:rsidRPr="006D7D04">
        <w:rPr>
          <w:rFonts w:ascii="Arial" w:hAnsi="Arial" w:cs="Arial"/>
        </w:rPr>
        <w:t xml:space="preserve"> </w:t>
      </w:r>
      <w:r w:rsidR="006D7D04">
        <w:rPr>
          <w:rFonts w:ascii="Arial" w:hAnsi="Arial" w:cs="Arial"/>
        </w:rPr>
        <w:t>(</w:t>
      </w:r>
      <w:proofErr w:type="gramStart"/>
      <w:r w:rsidR="006D7D04">
        <w:rPr>
          <w:rFonts w:ascii="Arial" w:hAnsi="Arial" w:cs="Arial"/>
        </w:rPr>
        <w:t>e.g</w:t>
      </w:r>
      <w:proofErr w:type="gramEnd"/>
      <w:r w:rsidR="006D7D04">
        <w:rPr>
          <w:rFonts w:ascii="Arial" w:hAnsi="Arial" w:cs="Arial"/>
        </w:rPr>
        <w:t>. Communication, Disaster &amp; Emergency Management, History, Portuguese, Public Policy &amp; Administration, Work &amp; Labour Studies and Urban Studies</w:t>
      </w:r>
      <w:r w:rsidR="00121A6A">
        <w:rPr>
          <w:rFonts w:ascii="Arial" w:hAnsi="Arial" w:cs="Arial"/>
        </w:rPr>
        <w:t>)</w:t>
      </w:r>
      <w:r w:rsidR="006177B0">
        <w:rPr>
          <w:rFonts w:ascii="Arial" w:hAnsi="Arial" w:cs="Arial"/>
        </w:rPr>
        <w:t>.  Students must complete this placement in order to complete/pass the course. They receive course credit but are not (generally) paid.</w:t>
      </w:r>
    </w:p>
    <w:p w14:paraId="01CE4200" w14:textId="77777777" w:rsidR="0057320C" w:rsidRDefault="0057320C" w:rsidP="0057320C">
      <w:pPr>
        <w:pStyle w:val="Body1"/>
        <w:shd w:val="clear" w:color="auto" w:fill="FFFFFF"/>
        <w:spacing w:after="0" w:line="240" w:lineRule="auto"/>
        <w:ind w:left="360"/>
        <w:jc w:val="both"/>
        <w:rPr>
          <w:rFonts w:ascii="Arial" w:hAnsi="Arial" w:cs="Arial"/>
          <w:sz w:val="20"/>
          <w:szCs w:val="20"/>
          <w:lang w:val="en-US"/>
        </w:rPr>
      </w:pPr>
    </w:p>
    <w:p w14:paraId="60C6A4C8" w14:textId="77777777" w:rsidR="0057320C" w:rsidRPr="006E5886" w:rsidRDefault="0057320C" w:rsidP="00444C10">
      <w:pPr>
        <w:pStyle w:val="Body1"/>
        <w:shd w:val="clear" w:color="auto" w:fill="FFFFFF"/>
        <w:spacing w:after="0" w:line="240" w:lineRule="auto"/>
        <w:ind w:left="720"/>
        <w:jc w:val="both"/>
        <w:rPr>
          <w:rFonts w:ascii="Arial" w:hAnsi="Arial" w:cs="Arial"/>
          <w:b/>
          <w:sz w:val="20"/>
          <w:szCs w:val="20"/>
          <w:lang w:val="en-US"/>
        </w:rPr>
      </w:pPr>
      <w:r w:rsidRPr="006E5886">
        <w:rPr>
          <w:rFonts w:ascii="Arial" w:hAnsi="Arial" w:cs="Arial"/>
          <w:b/>
          <w:sz w:val="20"/>
          <w:szCs w:val="20"/>
          <w:lang w:val="en-US"/>
        </w:rPr>
        <w:t xml:space="preserve">Key Features: </w:t>
      </w:r>
    </w:p>
    <w:p w14:paraId="3FAC81FF" w14:textId="77777777" w:rsidR="0057320C" w:rsidRDefault="0057320C" w:rsidP="00444C10">
      <w:pPr>
        <w:pStyle w:val="Body1"/>
        <w:shd w:val="clear" w:color="auto" w:fill="FFFFFF"/>
        <w:spacing w:after="0" w:line="240" w:lineRule="auto"/>
        <w:ind w:left="720"/>
        <w:jc w:val="both"/>
        <w:rPr>
          <w:rFonts w:ascii="Arial" w:hAnsi="Arial" w:cs="Arial"/>
          <w:sz w:val="20"/>
          <w:szCs w:val="20"/>
          <w:lang w:val="en-US"/>
        </w:rPr>
      </w:pPr>
    </w:p>
    <w:p w14:paraId="5803EF59" w14:textId="77777777" w:rsidR="0057320C" w:rsidRDefault="00920DF7" w:rsidP="00444C10">
      <w:pPr>
        <w:pStyle w:val="Body1"/>
        <w:shd w:val="clear" w:color="auto" w:fill="FFFFFF"/>
        <w:spacing w:after="0" w:line="240" w:lineRule="auto"/>
        <w:ind w:left="720"/>
        <w:jc w:val="both"/>
        <w:rPr>
          <w:rFonts w:ascii="Arial" w:hAnsi="Arial" w:cs="Arial"/>
          <w:sz w:val="20"/>
          <w:szCs w:val="20"/>
          <w:lang w:val="en-US"/>
        </w:rPr>
      </w:pPr>
      <w:r w:rsidRPr="007B7AF9">
        <w:rPr>
          <w:rFonts w:ascii="Arial" w:hAnsi="Arial" w:cs="Arial"/>
          <w:b/>
          <w:sz w:val="20"/>
          <w:szCs w:val="20"/>
          <w:lang w:val="en-US"/>
        </w:rPr>
        <w:t>How long do students engage in EE?</w:t>
      </w:r>
      <w:r w:rsidR="00444C10">
        <w:rPr>
          <w:rFonts w:ascii="Arial" w:hAnsi="Arial" w:cs="Arial"/>
          <w:sz w:val="20"/>
          <w:szCs w:val="20"/>
          <w:lang w:val="en-US"/>
        </w:rPr>
        <w:t xml:space="preserve"> </w:t>
      </w:r>
      <w:r w:rsidR="0057320C">
        <w:rPr>
          <w:rFonts w:ascii="Arial" w:hAnsi="Arial" w:cs="Arial"/>
          <w:sz w:val="20"/>
          <w:szCs w:val="20"/>
          <w:lang w:val="en-US"/>
        </w:rPr>
        <w:t>Students engage in activities where they practice the discipline or course specific competencies and skills in an authentic work context.</w:t>
      </w:r>
    </w:p>
    <w:p w14:paraId="2A020FC3" w14:textId="77777777" w:rsidR="0057320C" w:rsidRDefault="0057320C" w:rsidP="00444C10">
      <w:pPr>
        <w:pStyle w:val="Body1"/>
        <w:shd w:val="clear" w:color="auto" w:fill="FFFFFF"/>
        <w:spacing w:after="0" w:line="240" w:lineRule="auto"/>
        <w:ind w:left="720"/>
        <w:jc w:val="both"/>
        <w:rPr>
          <w:rFonts w:ascii="Arial" w:hAnsi="Arial" w:cs="Arial"/>
          <w:sz w:val="20"/>
          <w:szCs w:val="20"/>
          <w:lang w:val="en-US"/>
        </w:rPr>
      </w:pPr>
    </w:p>
    <w:p w14:paraId="2C236AEE" w14:textId="2861B29E" w:rsidR="0057320C" w:rsidRDefault="00920DF7" w:rsidP="00444C10">
      <w:pPr>
        <w:pStyle w:val="Body1"/>
        <w:shd w:val="clear" w:color="auto" w:fill="FFFFFF"/>
        <w:spacing w:after="0" w:line="240" w:lineRule="auto"/>
        <w:ind w:left="720"/>
        <w:jc w:val="both"/>
        <w:rPr>
          <w:rFonts w:ascii="Arial" w:hAnsi="Arial" w:cs="Arial"/>
          <w:sz w:val="20"/>
          <w:szCs w:val="20"/>
          <w:lang w:val="en-US"/>
        </w:rPr>
      </w:pPr>
      <w:r w:rsidRPr="007B7AF9">
        <w:rPr>
          <w:rFonts w:ascii="Arial" w:hAnsi="Arial" w:cs="Arial"/>
          <w:b/>
          <w:sz w:val="20"/>
          <w:szCs w:val="20"/>
          <w:lang w:val="en-US"/>
        </w:rPr>
        <w:t xml:space="preserve">To what extent are community partners </w:t>
      </w:r>
      <w:proofErr w:type="gramStart"/>
      <w:r w:rsidRPr="007B7AF9">
        <w:rPr>
          <w:rFonts w:ascii="Arial" w:hAnsi="Arial" w:cs="Arial"/>
          <w:b/>
          <w:sz w:val="20"/>
          <w:szCs w:val="20"/>
          <w:lang w:val="en-US"/>
        </w:rPr>
        <w:t>engaged/involved</w:t>
      </w:r>
      <w:proofErr w:type="gramEnd"/>
      <w:r w:rsidRPr="007B7AF9">
        <w:rPr>
          <w:rFonts w:ascii="Arial" w:hAnsi="Arial" w:cs="Arial"/>
          <w:b/>
          <w:sz w:val="20"/>
          <w:szCs w:val="20"/>
          <w:lang w:val="en-US"/>
        </w:rPr>
        <w:t>?</w:t>
      </w:r>
      <w:r w:rsidR="00444C10">
        <w:rPr>
          <w:rFonts w:ascii="Arial" w:hAnsi="Arial" w:cs="Arial"/>
          <w:sz w:val="20"/>
          <w:szCs w:val="20"/>
          <w:lang w:val="en-US"/>
        </w:rPr>
        <w:t xml:space="preserve"> </w:t>
      </w:r>
      <w:r w:rsidR="0057320C">
        <w:rPr>
          <w:rFonts w:ascii="Arial" w:hAnsi="Arial" w:cs="Arial"/>
          <w:sz w:val="20"/>
          <w:szCs w:val="20"/>
          <w:lang w:val="en-US"/>
        </w:rPr>
        <w:t>The experience require</w:t>
      </w:r>
      <w:r w:rsidR="00170776">
        <w:rPr>
          <w:rFonts w:ascii="Arial" w:hAnsi="Arial" w:cs="Arial"/>
          <w:sz w:val="20"/>
          <w:szCs w:val="20"/>
          <w:lang w:val="en-US"/>
        </w:rPr>
        <w:t>s a shared understanding between</w:t>
      </w:r>
      <w:r w:rsidR="0057320C">
        <w:rPr>
          <w:rFonts w:ascii="Arial" w:hAnsi="Arial" w:cs="Arial"/>
          <w:sz w:val="20"/>
          <w:szCs w:val="20"/>
          <w:lang w:val="en-US"/>
        </w:rPr>
        <w:t xml:space="preserve"> the Course Director and the partner organization </w:t>
      </w:r>
      <w:r w:rsidR="00170776">
        <w:rPr>
          <w:rFonts w:ascii="Arial" w:hAnsi="Arial" w:cs="Arial"/>
          <w:sz w:val="20"/>
          <w:szCs w:val="20"/>
          <w:lang w:val="en-US"/>
        </w:rPr>
        <w:t xml:space="preserve">of </w:t>
      </w:r>
      <w:r w:rsidR="0057320C">
        <w:rPr>
          <w:rFonts w:ascii="Arial" w:hAnsi="Arial" w:cs="Arial"/>
          <w:sz w:val="20"/>
          <w:szCs w:val="20"/>
          <w:lang w:val="en-US"/>
        </w:rPr>
        <w:t xml:space="preserve">expectations </w:t>
      </w:r>
      <w:r w:rsidR="00170776">
        <w:rPr>
          <w:rFonts w:ascii="Arial" w:hAnsi="Arial" w:cs="Arial"/>
          <w:sz w:val="20"/>
          <w:szCs w:val="20"/>
          <w:lang w:val="en-US"/>
        </w:rPr>
        <w:t>and student capabilities; as well such placements require a formal agreement between York Un</w:t>
      </w:r>
      <w:r w:rsidR="00FD6648">
        <w:rPr>
          <w:rFonts w:ascii="Arial" w:hAnsi="Arial" w:cs="Arial"/>
          <w:sz w:val="20"/>
          <w:szCs w:val="20"/>
          <w:lang w:val="en-US"/>
        </w:rPr>
        <w:t>iversity and the placement site</w:t>
      </w:r>
      <w:r w:rsidR="00170776">
        <w:rPr>
          <w:rFonts w:ascii="Arial" w:hAnsi="Arial" w:cs="Arial"/>
          <w:sz w:val="20"/>
          <w:szCs w:val="20"/>
          <w:lang w:val="en-US"/>
        </w:rPr>
        <w:t xml:space="preserve"> to </w:t>
      </w:r>
      <w:r w:rsidR="00FD6648">
        <w:rPr>
          <w:rFonts w:ascii="Arial" w:hAnsi="Arial" w:cs="Arial"/>
          <w:sz w:val="20"/>
          <w:szCs w:val="20"/>
          <w:lang w:val="en-US"/>
        </w:rPr>
        <w:t xml:space="preserve">address various issues such as confidentiality, insurance coverage, risk management etc. </w:t>
      </w:r>
    </w:p>
    <w:p w14:paraId="65CA040D" w14:textId="77777777" w:rsidR="0057320C" w:rsidRDefault="0057320C" w:rsidP="00444C10">
      <w:pPr>
        <w:pStyle w:val="Body1"/>
        <w:shd w:val="clear" w:color="auto" w:fill="FFFFFF"/>
        <w:spacing w:after="0" w:line="240" w:lineRule="auto"/>
        <w:ind w:left="720"/>
        <w:jc w:val="both"/>
        <w:rPr>
          <w:rFonts w:ascii="Arial" w:hAnsi="Arial" w:cs="Arial"/>
          <w:sz w:val="20"/>
          <w:szCs w:val="20"/>
          <w:lang w:val="en-US"/>
        </w:rPr>
      </w:pPr>
    </w:p>
    <w:p w14:paraId="120A4D87" w14:textId="4FBC3C63" w:rsidR="0057320C" w:rsidRDefault="00920DF7" w:rsidP="00444C10">
      <w:pPr>
        <w:pStyle w:val="Body1"/>
        <w:shd w:val="clear" w:color="auto" w:fill="FFFFFF"/>
        <w:spacing w:after="0" w:line="240" w:lineRule="auto"/>
        <w:ind w:left="720"/>
        <w:jc w:val="both"/>
        <w:rPr>
          <w:rFonts w:ascii="Arial" w:hAnsi="Arial" w:cs="Arial"/>
          <w:sz w:val="20"/>
          <w:szCs w:val="20"/>
          <w:lang w:val="en-US"/>
        </w:rPr>
      </w:pPr>
      <w:r w:rsidRPr="007B7AF9">
        <w:rPr>
          <w:rFonts w:ascii="Arial" w:hAnsi="Arial" w:cs="Arial"/>
          <w:b/>
          <w:sz w:val="20"/>
          <w:szCs w:val="20"/>
          <w:lang w:val="en-US"/>
        </w:rPr>
        <w:t>Is priority given to student learning outcomes or community partner needs?</w:t>
      </w:r>
      <w:r w:rsidR="00444C10">
        <w:rPr>
          <w:rFonts w:ascii="Arial" w:hAnsi="Arial" w:cs="Arial"/>
          <w:sz w:val="20"/>
          <w:szCs w:val="20"/>
          <w:lang w:val="en-US"/>
        </w:rPr>
        <w:t xml:space="preserve"> </w:t>
      </w:r>
      <w:r w:rsidR="0057320C">
        <w:rPr>
          <w:rFonts w:ascii="Arial" w:hAnsi="Arial" w:cs="Arial"/>
          <w:sz w:val="20"/>
          <w:szCs w:val="20"/>
          <w:lang w:val="en-US"/>
        </w:rPr>
        <w:t xml:space="preserve">The experience is </w:t>
      </w:r>
      <w:r w:rsidR="00FD6648">
        <w:rPr>
          <w:rFonts w:ascii="Arial" w:hAnsi="Arial" w:cs="Arial"/>
          <w:sz w:val="20"/>
          <w:szCs w:val="20"/>
          <w:lang w:val="en-US"/>
        </w:rPr>
        <w:t xml:space="preserve">structured </w:t>
      </w:r>
      <w:r w:rsidR="0057320C">
        <w:rPr>
          <w:rFonts w:ascii="Arial" w:hAnsi="Arial" w:cs="Arial"/>
          <w:sz w:val="20"/>
          <w:szCs w:val="20"/>
          <w:lang w:val="en-US"/>
        </w:rPr>
        <w:t>so that it benefits both student learning and the partner organization.</w:t>
      </w:r>
    </w:p>
    <w:p w14:paraId="304CEF9D" w14:textId="77777777" w:rsidR="0057320C" w:rsidRDefault="0057320C" w:rsidP="00444C10">
      <w:pPr>
        <w:pStyle w:val="Body1"/>
        <w:shd w:val="clear" w:color="auto" w:fill="FFFFFF"/>
        <w:spacing w:after="0" w:line="240" w:lineRule="auto"/>
        <w:ind w:left="720"/>
        <w:jc w:val="both"/>
        <w:rPr>
          <w:rFonts w:ascii="Arial" w:hAnsi="Arial" w:cs="Arial"/>
          <w:sz w:val="20"/>
          <w:szCs w:val="20"/>
          <w:lang w:val="en-US"/>
        </w:rPr>
      </w:pPr>
    </w:p>
    <w:p w14:paraId="12911D06" w14:textId="12EF950B" w:rsidR="0057320C" w:rsidRDefault="00920DF7" w:rsidP="00444C10">
      <w:pPr>
        <w:pStyle w:val="Body1"/>
        <w:shd w:val="clear" w:color="auto" w:fill="FFFFFF"/>
        <w:spacing w:after="0" w:line="240" w:lineRule="auto"/>
        <w:ind w:left="720"/>
        <w:jc w:val="both"/>
        <w:rPr>
          <w:rFonts w:ascii="Arial" w:hAnsi="Arial" w:cs="Arial"/>
          <w:sz w:val="20"/>
          <w:szCs w:val="20"/>
          <w:lang w:val="en-US"/>
        </w:rPr>
      </w:pPr>
      <w:r w:rsidRPr="007B7AF9">
        <w:rPr>
          <w:rFonts w:ascii="Arial" w:hAnsi="Arial" w:cs="Arial"/>
          <w:b/>
          <w:sz w:val="20"/>
          <w:szCs w:val="20"/>
          <w:lang w:val="en-US"/>
        </w:rPr>
        <w:t>How long and how frequently do these experiences occur?</w:t>
      </w:r>
      <w:r w:rsidR="00444C10">
        <w:rPr>
          <w:rFonts w:ascii="Arial" w:hAnsi="Arial" w:cs="Arial"/>
          <w:sz w:val="20"/>
          <w:szCs w:val="20"/>
          <w:lang w:val="en-US"/>
        </w:rPr>
        <w:t xml:space="preserve"> </w:t>
      </w:r>
      <w:r w:rsidR="0057320C">
        <w:rPr>
          <w:rFonts w:ascii="Arial" w:hAnsi="Arial" w:cs="Arial"/>
          <w:sz w:val="20"/>
          <w:szCs w:val="20"/>
          <w:lang w:val="en-US"/>
        </w:rPr>
        <w:t>The placement is usually part-time and requires students to periodically return to class to share their experiences and make meaning of their time with the community partner.  The length of the course-</w:t>
      </w:r>
      <w:r w:rsidR="00667AD4">
        <w:rPr>
          <w:rFonts w:ascii="Arial" w:hAnsi="Arial" w:cs="Arial"/>
          <w:sz w:val="20"/>
          <w:szCs w:val="20"/>
          <w:lang w:val="en-US"/>
        </w:rPr>
        <w:t>based</w:t>
      </w:r>
      <w:r w:rsidR="0057320C">
        <w:rPr>
          <w:rFonts w:ascii="Arial" w:hAnsi="Arial" w:cs="Arial"/>
          <w:sz w:val="20"/>
          <w:szCs w:val="20"/>
          <w:lang w:val="en-US"/>
        </w:rPr>
        <w:t xml:space="preserve"> placement typically last the duration of the course.</w:t>
      </w:r>
    </w:p>
    <w:p w14:paraId="6413317D" w14:textId="77777777" w:rsidR="0057320C" w:rsidRDefault="0057320C" w:rsidP="00444C10">
      <w:pPr>
        <w:pStyle w:val="Body1"/>
        <w:shd w:val="clear" w:color="auto" w:fill="FFFFFF"/>
        <w:spacing w:after="0" w:line="240" w:lineRule="auto"/>
        <w:ind w:left="720"/>
        <w:jc w:val="both"/>
        <w:rPr>
          <w:rFonts w:ascii="Arial" w:hAnsi="Arial" w:cs="Arial"/>
          <w:sz w:val="20"/>
          <w:szCs w:val="20"/>
          <w:lang w:val="en-US"/>
        </w:rPr>
      </w:pPr>
    </w:p>
    <w:p w14:paraId="4F5E7F19" w14:textId="0C35845E" w:rsidR="0057320C" w:rsidRDefault="00920DF7" w:rsidP="00444C10">
      <w:pPr>
        <w:pStyle w:val="Body1"/>
        <w:shd w:val="clear" w:color="auto" w:fill="FFFFFF"/>
        <w:spacing w:after="0" w:line="240" w:lineRule="auto"/>
        <w:ind w:left="720"/>
        <w:jc w:val="both"/>
        <w:rPr>
          <w:rFonts w:ascii="Arial" w:hAnsi="Arial" w:cs="Arial"/>
          <w:sz w:val="20"/>
          <w:szCs w:val="20"/>
          <w:lang w:val="en-US"/>
        </w:rPr>
      </w:pPr>
      <w:r w:rsidRPr="007B7AF9">
        <w:rPr>
          <w:rFonts w:ascii="Arial" w:hAnsi="Arial" w:cs="Arial"/>
          <w:b/>
          <w:sz w:val="20"/>
          <w:szCs w:val="20"/>
          <w:lang w:val="en-US"/>
        </w:rPr>
        <w:t xml:space="preserve">How are the students </w:t>
      </w:r>
      <w:r w:rsidR="006E5886" w:rsidRPr="007B7AF9">
        <w:rPr>
          <w:rFonts w:ascii="Arial" w:hAnsi="Arial" w:cs="Arial"/>
          <w:b/>
          <w:sz w:val="20"/>
          <w:szCs w:val="20"/>
          <w:lang w:val="en-US"/>
        </w:rPr>
        <w:t>remunerated</w:t>
      </w:r>
      <w:r w:rsidRPr="007B7AF9">
        <w:rPr>
          <w:rFonts w:ascii="Arial" w:hAnsi="Arial" w:cs="Arial"/>
          <w:b/>
          <w:sz w:val="20"/>
          <w:szCs w:val="20"/>
          <w:lang w:val="en-US"/>
        </w:rPr>
        <w:t>?</w:t>
      </w:r>
      <w:r w:rsidR="00444C10">
        <w:rPr>
          <w:rFonts w:ascii="Arial" w:hAnsi="Arial" w:cs="Arial"/>
          <w:sz w:val="20"/>
          <w:szCs w:val="20"/>
          <w:lang w:val="en-US"/>
        </w:rPr>
        <w:t xml:space="preserve"> </w:t>
      </w:r>
      <w:r w:rsidR="0057320C">
        <w:rPr>
          <w:rFonts w:ascii="Arial" w:hAnsi="Arial" w:cs="Arial"/>
          <w:sz w:val="20"/>
          <w:szCs w:val="20"/>
          <w:lang w:val="en-US"/>
        </w:rPr>
        <w:t>Course-</w:t>
      </w:r>
      <w:r w:rsidR="00667AD4">
        <w:rPr>
          <w:rFonts w:ascii="Arial" w:hAnsi="Arial" w:cs="Arial"/>
          <w:sz w:val="20"/>
          <w:szCs w:val="20"/>
          <w:lang w:val="en-US"/>
        </w:rPr>
        <w:t>based</w:t>
      </w:r>
      <w:r w:rsidR="0057320C">
        <w:rPr>
          <w:rFonts w:ascii="Arial" w:hAnsi="Arial" w:cs="Arial"/>
          <w:sz w:val="20"/>
          <w:szCs w:val="20"/>
          <w:lang w:val="en-US"/>
        </w:rPr>
        <w:t xml:space="preserve"> placements are required as part of the course. Students are evaluated (e.g. report, sponsor evaluation, </w:t>
      </w:r>
      <w:proofErr w:type="spellStart"/>
      <w:r w:rsidR="0057320C">
        <w:rPr>
          <w:rFonts w:ascii="Arial" w:hAnsi="Arial" w:cs="Arial"/>
          <w:sz w:val="20"/>
          <w:szCs w:val="20"/>
          <w:lang w:val="en-US"/>
        </w:rPr>
        <w:t>self evaluation</w:t>
      </w:r>
      <w:proofErr w:type="spellEnd"/>
      <w:r w:rsidR="0057320C">
        <w:rPr>
          <w:rFonts w:ascii="Arial" w:hAnsi="Arial" w:cs="Arial"/>
          <w:sz w:val="20"/>
          <w:szCs w:val="20"/>
          <w:lang w:val="en-US"/>
        </w:rPr>
        <w:t xml:space="preserve">, etc.) on their placement performance as part of their final grade in the placement course.  Placements are unpaid experiences.  </w:t>
      </w:r>
    </w:p>
    <w:p w14:paraId="773EB121" w14:textId="77777777" w:rsidR="0057320C" w:rsidRPr="00AE10C4" w:rsidRDefault="0057320C" w:rsidP="0057320C">
      <w:pPr>
        <w:pStyle w:val="Body1"/>
        <w:shd w:val="clear" w:color="auto" w:fill="FFFFFF"/>
        <w:spacing w:after="0" w:line="240" w:lineRule="auto"/>
        <w:ind w:left="360"/>
        <w:jc w:val="both"/>
        <w:rPr>
          <w:rFonts w:ascii="Arial" w:hAnsi="Arial" w:cs="Arial"/>
          <w:sz w:val="20"/>
          <w:szCs w:val="20"/>
          <w:lang w:val="en-US"/>
        </w:rPr>
      </w:pPr>
    </w:p>
    <w:p w14:paraId="3B1E3108" w14:textId="562A7CCB" w:rsidR="00181A72" w:rsidRPr="00181A72" w:rsidRDefault="00EA1DDC" w:rsidP="00A57204">
      <w:pPr>
        <w:spacing w:after="0" w:line="240" w:lineRule="auto"/>
        <w:jc w:val="both"/>
        <w:rPr>
          <w:rFonts w:ascii="Arial" w:hAnsi="Arial" w:cs="Arial"/>
        </w:rPr>
      </w:pPr>
      <w:r>
        <w:rPr>
          <w:rFonts w:ascii="Arial" w:hAnsi="Arial" w:cs="Arial"/>
          <w:b/>
          <w:bCs/>
        </w:rPr>
        <w:t xml:space="preserve">3. </w:t>
      </w:r>
      <w:proofErr w:type="gramStart"/>
      <w:r>
        <w:rPr>
          <w:rFonts w:ascii="Arial" w:hAnsi="Arial" w:cs="Arial"/>
          <w:b/>
          <w:bCs/>
        </w:rPr>
        <w:t>b</w:t>
      </w:r>
      <w:proofErr w:type="gramEnd"/>
      <w:r>
        <w:rPr>
          <w:rFonts w:ascii="Arial" w:hAnsi="Arial" w:cs="Arial"/>
          <w:b/>
          <w:bCs/>
        </w:rPr>
        <w:t>)</w:t>
      </w:r>
      <w:r w:rsidR="006B3F3D">
        <w:rPr>
          <w:rFonts w:ascii="Arial" w:hAnsi="Arial" w:cs="Arial"/>
          <w:b/>
          <w:bCs/>
        </w:rPr>
        <w:t xml:space="preserve"> </w:t>
      </w:r>
      <w:r w:rsidR="0057320C" w:rsidRPr="00B50ADC">
        <w:rPr>
          <w:rFonts w:ascii="Arial" w:hAnsi="Arial" w:cs="Arial"/>
          <w:b/>
          <w:bCs/>
        </w:rPr>
        <w:t>Program-</w:t>
      </w:r>
      <w:r w:rsidR="00F722AA">
        <w:rPr>
          <w:rFonts w:ascii="Arial" w:hAnsi="Arial" w:cs="Arial"/>
          <w:b/>
          <w:bCs/>
        </w:rPr>
        <w:t>based</w:t>
      </w:r>
      <w:r w:rsidR="0057320C" w:rsidRPr="00B50ADC">
        <w:rPr>
          <w:rFonts w:ascii="Arial" w:hAnsi="Arial" w:cs="Arial"/>
          <w:b/>
          <w:bCs/>
        </w:rPr>
        <w:t xml:space="preserve"> Placements</w:t>
      </w:r>
      <w:r w:rsidR="006177B0">
        <w:rPr>
          <w:rFonts w:ascii="Arial" w:hAnsi="Arial" w:cs="Arial"/>
          <w:b/>
          <w:bCs/>
        </w:rPr>
        <w:t xml:space="preserve"> (</w:t>
      </w:r>
      <w:r w:rsidR="00746A32">
        <w:rPr>
          <w:rFonts w:ascii="Arial" w:hAnsi="Arial" w:cs="Arial"/>
          <w:b/>
          <w:bCs/>
        </w:rPr>
        <w:t>PBP</w:t>
      </w:r>
      <w:r w:rsidR="006177B0">
        <w:rPr>
          <w:rFonts w:ascii="Arial" w:hAnsi="Arial" w:cs="Arial"/>
          <w:b/>
          <w:bCs/>
        </w:rPr>
        <w:t>)</w:t>
      </w:r>
      <w:r w:rsidR="0057320C" w:rsidRPr="00B50ADC">
        <w:rPr>
          <w:rFonts w:ascii="Arial" w:hAnsi="Arial" w:cs="Arial"/>
          <w:b/>
          <w:bCs/>
        </w:rPr>
        <w:t>:</w:t>
      </w:r>
      <w:r w:rsidR="00181A72" w:rsidRPr="00181A72">
        <w:rPr>
          <w:rFonts w:ascii="Arial" w:hAnsi="Arial" w:cs="Arial"/>
          <w:b/>
          <w:bCs/>
        </w:rPr>
        <w:t xml:space="preserve"> </w:t>
      </w:r>
      <w:r w:rsidR="0030363E">
        <w:rPr>
          <w:rFonts w:ascii="Arial" w:hAnsi="Arial" w:cs="Arial"/>
        </w:rPr>
        <w:t>S</w:t>
      </w:r>
      <w:r w:rsidR="00181A72" w:rsidRPr="00181A72">
        <w:rPr>
          <w:rFonts w:ascii="Arial" w:hAnsi="Arial" w:cs="Arial"/>
        </w:rPr>
        <w:t xml:space="preserve">tudents </w:t>
      </w:r>
      <w:r w:rsidR="0030363E">
        <w:rPr>
          <w:rFonts w:ascii="Arial" w:hAnsi="Arial" w:cs="Arial"/>
        </w:rPr>
        <w:t xml:space="preserve">are given the opportunity </w:t>
      </w:r>
      <w:r w:rsidR="00181A72" w:rsidRPr="00181A72">
        <w:rPr>
          <w:rFonts w:ascii="Arial" w:hAnsi="Arial" w:cs="Arial"/>
        </w:rPr>
        <w:t xml:space="preserve">to develop competencies and skills in organizational </w:t>
      </w:r>
      <w:r w:rsidR="00453BA1">
        <w:rPr>
          <w:rFonts w:ascii="Arial" w:hAnsi="Arial" w:cs="Arial"/>
        </w:rPr>
        <w:t xml:space="preserve">work </w:t>
      </w:r>
      <w:r w:rsidR="00181A72" w:rsidRPr="00181A72">
        <w:rPr>
          <w:rFonts w:ascii="Arial" w:hAnsi="Arial" w:cs="Arial"/>
        </w:rPr>
        <w:t xml:space="preserve">environments that augment the theories/concepts learned in academic </w:t>
      </w:r>
      <w:r w:rsidR="00405A77">
        <w:rPr>
          <w:rFonts w:ascii="Arial" w:hAnsi="Arial" w:cs="Arial"/>
        </w:rPr>
        <w:t>program</w:t>
      </w:r>
      <w:r w:rsidR="00181A72" w:rsidRPr="00181A72">
        <w:rPr>
          <w:rFonts w:ascii="Arial" w:hAnsi="Arial" w:cs="Arial"/>
        </w:rPr>
        <w:t xml:space="preserve"> settings. </w:t>
      </w:r>
      <w:r w:rsidR="00B53B72" w:rsidRPr="00181A72">
        <w:rPr>
          <w:rFonts w:ascii="Arial" w:hAnsi="Arial" w:cs="Arial"/>
        </w:rPr>
        <w:t xml:space="preserve">Students apply theories and concepts from their </w:t>
      </w:r>
      <w:r w:rsidR="00405A77">
        <w:rPr>
          <w:rFonts w:ascii="Arial" w:hAnsi="Arial" w:cs="Arial"/>
        </w:rPr>
        <w:t>program</w:t>
      </w:r>
      <w:r w:rsidR="00B53B72" w:rsidRPr="00181A72">
        <w:rPr>
          <w:rFonts w:ascii="Arial" w:hAnsi="Arial" w:cs="Arial"/>
        </w:rPr>
        <w:t xml:space="preserve"> work in a practice-based </w:t>
      </w:r>
      <w:r w:rsidR="00453BA1">
        <w:rPr>
          <w:rFonts w:ascii="Arial" w:hAnsi="Arial" w:cs="Arial"/>
        </w:rPr>
        <w:t xml:space="preserve">work </w:t>
      </w:r>
      <w:r w:rsidR="00B53B72" w:rsidRPr="00181A72">
        <w:rPr>
          <w:rFonts w:ascii="Arial" w:hAnsi="Arial" w:cs="Arial"/>
        </w:rPr>
        <w:t xml:space="preserve">environment and reflect upon their actions.  </w:t>
      </w:r>
      <w:r w:rsidR="00181A72" w:rsidRPr="00181A72">
        <w:rPr>
          <w:rFonts w:ascii="Arial" w:hAnsi="Arial" w:cs="Arial"/>
        </w:rPr>
        <w:t xml:space="preserve">Students engage in activities where they practice the discipline or </w:t>
      </w:r>
      <w:r w:rsidR="00405A77">
        <w:rPr>
          <w:rFonts w:ascii="Arial" w:hAnsi="Arial" w:cs="Arial"/>
        </w:rPr>
        <w:t>program</w:t>
      </w:r>
      <w:r w:rsidR="00181A72" w:rsidRPr="00181A72">
        <w:rPr>
          <w:rFonts w:ascii="Arial" w:hAnsi="Arial" w:cs="Arial"/>
        </w:rPr>
        <w:t xml:space="preserve"> specific competencies</w:t>
      </w:r>
      <w:r w:rsidR="00181A72" w:rsidRPr="00181A72">
        <w:rPr>
          <w:rFonts w:ascii="Arial" w:hAnsi="Arial" w:cs="Arial"/>
          <w:i/>
          <w:iCs/>
        </w:rPr>
        <w:t xml:space="preserve">; </w:t>
      </w:r>
      <w:r w:rsidR="00181A72" w:rsidRPr="006528AD">
        <w:rPr>
          <w:rFonts w:ascii="Arial" w:hAnsi="Arial" w:cs="Arial"/>
          <w:iCs/>
        </w:rPr>
        <w:t xml:space="preserve">they receive </w:t>
      </w:r>
      <w:r w:rsidR="00405A77">
        <w:rPr>
          <w:rFonts w:ascii="Arial" w:hAnsi="Arial" w:cs="Arial"/>
          <w:iCs/>
        </w:rPr>
        <w:t>program</w:t>
      </w:r>
      <w:r w:rsidR="00181A72" w:rsidRPr="006528AD">
        <w:rPr>
          <w:rFonts w:ascii="Arial" w:hAnsi="Arial" w:cs="Arial"/>
          <w:iCs/>
        </w:rPr>
        <w:t xml:space="preserve"> credit for doing so but (generally) are not paid</w:t>
      </w:r>
      <w:r w:rsidR="00181A72" w:rsidRPr="006528AD">
        <w:rPr>
          <w:rFonts w:ascii="Arial" w:hAnsi="Arial" w:cs="Arial"/>
        </w:rPr>
        <w:t xml:space="preserve">.  </w:t>
      </w:r>
      <w:r w:rsidR="0057320C">
        <w:rPr>
          <w:rFonts w:ascii="Arial" w:hAnsi="Arial" w:cs="Arial"/>
        </w:rPr>
        <w:t>Program-</w:t>
      </w:r>
      <w:r w:rsidR="00BD6E4E">
        <w:rPr>
          <w:rFonts w:ascii="Arial" w:hAnsi="Arial" w:cs="Arial"/>
        </w:rPr>
        <w:t>based</w:t>
      </w:r>
      <w:r w:rsidR="0057320C">
        <w:rPr>
          <w:rFonts w:ascii="Arial" w:hAnsi="Arial" w:cs="Arial"/>
        </w:rPr>
        <w:t xml:space="preserve"> p</w:t>
      </w:r>
      <w:r w:rsidR="0057320C" w:rsidRPr="006528AD">
        <w:rPr>
          <w:rFonts w:ascii="Arial" w:hAnsi="Arial" w:cs="Arial"/>
        </w:rPr>
        <w:t xml:space="preserve">lacements </w:t>
      </w:r>
      <w:r w:rsidR="00181A72" w:rsidRPr="00181A72">
        <w:rPr>
          <w:rFonts w:ascii="Arial" w:hAnsi="Arial" w:cs="Arial"/>
        </w:rPr>
        <w:t>are also known as fieldwork</w:t>
      </w:r>
      <w:proofErr w:type="gramStart"/>
      <w:r w:rsidR="00D23320">
        <w:rPr>
          <w:rFonts w:ascii="Arial" w:hAnsi="Arial" w:cs="Arial"/>
        </w:rPr>
        <w:t>,</w:t>
      </w:r>
      <w:r w:rsidR="00181A72" w:rsidRPr="00181A72">
        <w:rPr>
          <w:rFonts w:ascii="Arial" w:hAnsi="Arial" w:cs="Arial"/>
        </w:rPr>
        <w:t xml:space="preserve">  field</w:t>
      </w:r>
      <w:proofErr w:type="gramEnd"/>
      <w:r w:rsidR="00181A72" w:rsidRPr="00181A72">
        <w:rPr>
          <w:rFonts w:ascii="Arial" w:hAnsi="Arial" w:cs="Arial"/>
        </w:rPr>
        <w:t xml:space="preserve"> placements</w:t>
      </w:r>
      <w:r w:rsidR="001B7365">
        <w:rPr>
          <w:rFonts w:ascii="Arial" w:hAnsi="Arial" w:cs="Arial"/>
        </w:rPr>
        <w:t xml:space="preserve"> or </w:t>
      </w:r>
      <w:proofErr w:type="spellStart"/>
      <w:r w:rsidR="001B7365">
        <w:rPr>
          <w:rFonts w:ascii="Arial" w:hAnsi="Arial" w:cs="Arial"/>
        </w:rPr>
        <w:t>practica</w:t>
      </w:r>
      <w:proofErr w:type="spellEnd"/>
      <w:r w:rsidR="00181A72" w:rsidRPr="00181A72">
        <w:rPr>
          <w:rFonts w:ascii="Arial" w:hAnsi="Arial" w:cs="Arial"/>
        </w:rPr>
        <w:t xml:space="preserve"> (e.g.</w:t>
      </w:r>
      <w:r w:rsidR="001B7365">
        <w:rPr>
          <w:rFonts w:ascii="Arial" w:hAnsi="Arial" w:cs="Arial"/>
        </w:rPr>
        <w:t xml:space="preserve"> Education, Nursing, Social Economy or</w:t>
      </w:r>
      <w:r w:rsidR="00181A72" w:rsidRPr="00181A72">
        <w:rPr>
          <w:rFonts w:ascii="Arial" w:hAnsi="Arial" w:cs="Arial"/>
        </w:rPr>
        <w:t xml:space="preserve"> Social Work</w:t>
      </w:r>
      <w:r w:rsidR="001B7365">
        <w:rPr>
          <w:rFonts w:ascii="Arial" w:hAnsi="Arial" w:cs="Arial"/>
        </w:rPr>
        <w:t>).</w:t>
      </w:r>
      <w:r w:rsidR="00181A72" w:rsidRPr="00181A72">
        <w:rPr>
          <w:rFonts w:ascii="Arial" w:hAnsi="Arial" w:cs="Arial"/>
        </w:rPr>
        <w:t xml:space="preserve"> </w:t>
      </w:r>
      <w:r w:rsidR="006D7D04">
        <w:rPr>
          <w:rFonts w:ascii="Arial" w:hAnsi="Arial" w:cs="Arial"/>
        </w:rPr>
        <w:t xml:space="preserve"> </w:t>
      </w:r>
    </w:p>
    <w:p w14:paraId="104BC511" w14:textId="77777777" w:rsidR="00B53B72" w:rsidRDefault="00B53B72" w:rsidP="00A57204">
      <w:pPr>
        <w:spacing w:after="0" w:line="240" w:lineRule="auto"/>
        <w:jc w:val="both"/>
        <w:rPr>
          <w:rFonts w:ascii="Arial" w:hAnsi="Arial" w:cs="Arial"/>
        </w:rPr>
      </w:pPr>
    </w:p>
    <w:p w14:paraId="45D3E9C1" w14:textId="77777777" w:rsidR="0030363E" w:rsidRPr="00444C10" w:rsidRDefault="0030363E" w:rsidP="00444C10">
      <w:pPr>
        <w:pStyle w:val="Body1"/>
        <w:spacing w:after="0" w:line="240" w:lineRule="auto"/>
        <w:ind w:left="720"/>
        <w:jc w:val="both"/>
        <w:rPr>
          <w:rFonts w:ascii="Arial" w:hAnsi="Arial" w:cs="Arial"/>
          <w:b/>
          <w:sz w:val="20"/>
          <w:szCs w:val="20"/>
        </w:rPr>
      </w:pPr>
      <w:r w:rsidRPr="00444C10">
        <w:rPr>
          <w:rFonts w:ascii="Arial" w:hAnsi="Arial" w:cs="Arial"/>
          <w:b/>
          <w:bCs/>
          <w:sz w:val="20"/>
          <w:szCs w:val="20"/>
          <w:lang w:val="en-US"/>
        </w:rPr>
        <w:t>Key features:</w:t>
      </w:r>
    </w:p>
    <w:p w14:paraId="6DBB5D03" w14:textId="77777777" w:rsidR="0030363E" w:rsidRPr="00444C10" w:rsidRDefault="0030363E" w:rsidP="00444C10">
      <w:pPr>
        <w:pStyle w:val="Body1"/>
        <w:shd w:val="clear" w:color="auto" w:fill="FFFFFF"/>
        <w:spacing w:after="0" w:line="240" w:lineRule="auto"/>
        <w:ind w:left="720"/>
        <w:jc w:val="both"/>
        <w:rPr>
          <w:rFonts w:ascii="Arial" w:hAnsi="Arial" w:cs="Arial"/>
          <w:b/>
          <w:bCs/>
          <w:sz w:val="20"/>
          <w:szCs w:val="20"/>
          <w:lang w:val="en-US"/>
        </w:rPr>
      </w:pPr>
    </w:p>
    <w:p w14:paraId="47EC3C5E" w14:textId="77777777" w:rsidR="0030363E" w:rsidRPr="00444C10" w:rsidRDefault="0030363E"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bCs/>
          <w:sz w:val="20"/>
          <w:szCs w:val="20"/>
          <w:lang w:val="en-US"/>
        </w:rPr>
        <w:t>How do students engage in EE?</w:t>
      </w:r>
      <w:r w:rsidRPr="00444C10">
        <w:rPr>
          <w:rFonts w:ascii="Arial" w:hAnsi="Arial" w:cs="Arial"/>
          <w:bCs/>
          <w:sz w:val="20"/>
          <w:szCs w:val="20"/>
          <w:lang w:val="en-US"/>
        </w:rPr>
        <w:t xml:space="preserve"> </w:t>
      </w:r>
      <w:r w:rsidRPr="00444C10">
        <w:rPr>
          <w:rFonts w:ascii="Arial" w:hAnsi="Arial" w:cs="Arial"/>
          <w:sz w:val="20"/>
          <w:szCs w:val="20"/>
        </w:rPr>
        <w:t xml:space="preserve">Students engage in work activities where they practice the discipline or </w:t>
      </w:r>
      <w:r w:rsidR="00405A77" w:rsidRPr="00444C10">
        <w:rPr>
          <w:rFonts w:ascii="Arial" w:hAnsi="Arial" w:cs="Arial"/>
          <w:sz w:val="20"/>
          <w:szCs w:val="20"/>
        </w:rPr>
        <w:t>program</w:t>
      </w:r>
      <w:r w:rsidRPr="00444C10">
        <w:rPr>
          <w:rFonts w:ascii="Arial" w:hAnsi="Arial" w:cs="Arial"/>
          <w:sz w:val="20"/>
          <w:szCs w:val="20"/>
        </w:rPr>
        <w:t xml:space="preserve"> specific competencies and skills in an authentic work context.</w:t>
      </w:r>
    </w:p>
    <w:p w14:paraId="4CD4BACA" w14:textId="77777777" w:rsidR="0030363E" w:rsidRPr="00444C10" w:rsidRDefault="0030363E" w:rsidP="00444C10">
      <w:pPr>
        <w:pStyle w:val="Body1"/>
        <w:shd w:val="clear" w:color="auto" w:fill="FFFFFF"/>
        <w:spacing w:after="0" w:line="240" w:lineRule="auto"/>
        <w:ind w:left="720"/>
        <w:jc w:val="both"/>
        <w:rPr>
          <w:rFonts w:ascii="Arial" w:hAnsi="Arial" w:cs="Arial"/>
          <w:sz w:val="20"/>
          <w:szCs w:val="20"/>
          <w:lang w:val="en-US"/>
        </w:rPr>
      </w:pPr>
    </w:p>
    <w:p w14:paraId="180EACA7" w14:textId="03DF8EC1" w:rsidR="0030363E" w:rsidRPr="00444C10" w:rsidRDefault="0030363E"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bCs/>
          <w:sz w:val="20"/>
          <w:szCs w:val="20"/>
          <w:lang w:val="en-US"/>
        </w:rPr>
        <w:t>To what extent are community partner</w:t>
      </w:r>
      <w:r w:rsidR="00F63E15" w:rsidRPr="00444C10">
        <w:rPr>
          <w:rFonts w:ascii="Arial" w:hAnsi="Arial" w:cs="Arial"/>
          <w:b/>
          <w:bCs/>
          <w:sz w:val="20"/>
          <w:szCs w:val="20"/>
          <w:lang w:val="en-US"/>
        </w:rPr>
        <w:t>s</w:t>
      </w:r>
      <w:r w:rsidRPr="00444C10">
        <w:rPr>
          <w:rFonts w:ascii="Arial" w:hAnsi="Arial" w:cs="Arial"/>
          <w:b/>
          <w:bCs/>
          <w:sz w:val="20"/>
          <w:szCs w:val="20"/>
          <w:lang w:val="en-US"/>
        </w:rPr>
        <w:t xml:space="preserve"> </w:t>
      </w:r>
      <w:proofErr w:type="gramStart"/>
      <w:r w:rsidRPr="00444C10">
        <w:rPr>
          <w:rFonts w:ascii="Arial" w:hAnsi="Arial" w:cs="Arial"/>
          <w:b/>
          <w:bCs/>
          <w:sz w:val="20"/>
          <w:szCs w:val="20"/>
          <w:lang w:val="en-US"/>
        </w:rPr>
        <w:t>engaged/involved</w:t>
      </w:r>
      <w:proofErr w:type="gramEnd"/>
      <w:r w:rsidRPr="00444C10">
        <w:rPr>
          <w:rFonts w:ascii="Arial" w:hAnsi="Arial" w:cs="Arial"/>
          <w:b/>
          <w:bCs/>
          <w:sz w:val="20"/>
          <w:szCs w:val="20"/>
          <w:lang w:val="en-US"/>
        </w:rPr>
        <w:t>?</w:t>
      </w:r>
      <w:r w:rsidRPr="00444C10">
        <w:rPr>
          <w:rFonts w:ascii="Arial" w:hAnsi="Arial" w:cs="Arial"/>
          <w:bCs/>
          <w:sz w:val="20"/>
          <w:szCs w:val="20"/>
          <w:lang w:val="en-US"/>
        </w:rPr>
        <w:t xml:space="preserve"> </w:t>
      </w:r>
      <w:r w:rsidRPr="00444C10">
        <w:rPr>
          <w:rFonts w:ascii="Arial" w:hAnsi="Arial" w:cs="Arial"/>
          <w:sz w:val="20"/>
          <w:szCs w:val="20"/>
        </w:rPr>
        <w:t xml:space="preserve">The experience requires </w:t>
      </w:r>
      <w:r w:rsidR="00FD6648">
        <w:rPr>
          <w:rFonts w:ascii="Arial" w:hAnsi="Arial" w:cs="Arial"/>
          <w:sz w:val="20"/>
          <w:szCs w:val="20"/>
        </w:rPr>
        <w:t xml:space="preserve">a shared understanding between the academic program </w:t>
      </w:r>
      <w:r w:rsidR="006D3923">
        <w:rPr>
          <w:rFonts w:ascii="Arial" w:hAnsi="Arial" w:cs="Arial"/>
          <w:sz w:val="20"/>
          <w:szCs w:val="20"/>
        </w:rPr>
        <w:t xml:space="preserve">and the community partner/placement site </w:t>
      </w:r>
      <w:r w:rsidR="00FD6648">
        <w:rPr>
          <w:rFonts w:ascii="Arial" w:hAnsi="Arial" w:cs="Arial"/>
          <w:sz w:val="20"/>
          <w:szCs w:val="20"/>
        </w:rPr>
        <w:t>of expectations and student capabilities; as well,</w:t>
      </w:r>
      <w:r w:rsidR="00FD6648">
        <w:rPr>
          <w:rFonts w:ascii="Arial" w:hAnsi="Arial" w:cs="Arial"/>
          <w:sz w:val="20"/>
          <w:szCs w:val="20"/>
          <w:lang w:val="en-US"/>
        </w:rPr>
        <w:t xml:space="preserve"> such placements require a formal agreement between York University and the placement site to address various issues such as confidentiality, insurance coverage, risk management etc. </w:t>
      </w:r>
      <w:r w:rsidRPr="00444C10">
        <w:rPr>
          <w:rFonts w:ascii="Arial" w:hAnsi="Arial" w:cs="Arial"/>
          <w:sz w:val="20"/>
          <w:szCs w:val="20"/>
        </w:rPr>
        <w:t xml:space="preserve"> </w:t>
      </w:r>
    </w:p>
    <w:p w14:paraId="06025146" w14:textId="77777777" w:rsidR="0030363E" w:rsidRPr="00444C10" w:rsidRDefault="0030363E" w:rsidP="00444C10">
      <w:pPr>
        <w:pStyle w:val="Body1"/>
        <w:shd w:val="clear" w:color="auto" w:fill="FFFFFF"/>
        <w:spacing w:after="0" w:line="240" w:lineRule="auto"/>
        <w:ind w:left="720"/>
        <w:jc w:val="both"/>
        <w:rPr>
          <w:rFonts w:ascii="Arial" w:hAnsi="Arial" w:cs="Arial"/>
          <w:b/>
          <w:sz w:val="20"/>
          <w:szCs w:val="20"/>
        </w:rPr>
      </w:pPr>
    </w:p>
    <w:p w14:paraId="21F48C4D" w14:textId="6A0EEA4F" w:rsidR="0030363E" w:rsidRPr="00444C10" w:rsidRDefault="0030363E" w:rsidP="00444C10">
      <w:pPr>
        <w:pStyle w:val="Body1"/>
        <w:shd w:val="clear" w:color="auto" w:fill="FFFFFF"/>
        <w:spacing w:after="0" w:line="240" w:lineRule="auto"/>
        <w:ind w:left="720"/>
        <w:jc w:val="both"/>
        <w:rPr>
          <w:rFonts w:ascii="Arial" w:eastAsiaTheme="minorHAnsi" w:hAnsi="Arial" w:cs="Arial"/>
          <w:color w:val="auto"/>
          <w:sz w:val="20"/>
          <w:szCs w:val="20"/>
        </w:rPr>
      </w:pPr>
      <w:r w:rsidRPr="00444C10">
        <w:rPr>
          <w:rFonts w:ascii="Arial" w:hAnsi="Arial" w:cs="Arial"/>
          <w:b/>
          <w:sz w:val="20"/>
          <w:szCs w:val="20"/>
        </w:rPr>
        <w:t xml:space="preserve">Is priority given to student learning outcomes or </w:t>
      </w:r>
      <w:r w:rsidR="00F63E15" w:rsidRPr="00444C10">
        <w:rPr>
          <w:rFonts w:ascii="Arial" w:hAnsi="Arial" w:cs="Arial"/>
          <w:b/>
          <w:sz w:val="20"/>
          <w:szCs w:val="20"/>
        </w:rPr>
        <w:t xml:space="preserve">community </w:t>
      </w:r>
      <w:r w:rsidRPr="00444C10">
        <w:rPr>
          <w:rFonts w:ascii="Arial" w:hAnsi="Arial" w:cs="Arial"/>
          <w:b/>
          <w:sz w:val="20"/>
          <w:szCs w:val="20"/>
        </w:rPr>
        <w:t>partner needs?</w:t>
      </w:r>
      <w:r w:rsidRPr="00444C10">
        <w:rPr>
          <w:rFonts w:ascii="Arial" w:hAnsi="Arial" w:cs="Arial"/>
          <w:sz w:val="20"/>
          <w:szCs w:val="20"/>
        </w:rPr>
        <w:t xml:space="preserve"> </w:t>
      </w:r>
      <w:r w:rsidRPr="00444C10">
        <w:rPr>
          <w:rFonts w:ascii="Arial" w:eastAsia="Times New Roman" w:hAnsi="Arial" w:cs="Arial"/>
          <w:sz w:val="20"/>
          <w:szCs w:val="20"/>
        </w:rPr>
        <w:t xml:space="preserve">Work is </w:t>
      </w:r>
      <w:r w:rsidR="00FD6648">
        <w:rPr>
          <w:rFonts w:ascii="Arial" w:eastAsia="Times New Roman" w:hAnsi="Arial" w:cs="Arial"/>
          <w:sz w:val="20"/>
          <w:szCs w:val="20"/>
        </w:rPr>
        <w:t>structured</w:t>
      </w:r>
      <w:r w:rsidRPr="00444C10">
        <w:rPr>
          <w:rFonts w:ascii="Arial" w:eastAsia="Times New Roman" w:hAnsi="Arial" w:cs="Arial"/>
          <w:color w:val="auto"/>
          <w:sz w:val="20"/>
          <w:szCs w:val="20"/>
        </w:rPr>
        <w:t xml:space="preserve"> so that it benefits both student learning and the partner organization.</w:t>
      </w:r>
    </w:p>
    <w:p w14:paraId="3DB71D58" w14:textId="77777777" w:rsidR="0030363E" w:rsidRPr="00444C10" w:rsidRDefault="0030363E" w:rsidP="00444C10">
      <w:pPr>
        <w:pStyle w:val="Body1"/>
        <w:shd w:val="clear" w:color="auto" w:fill="FFFFFF"/>
        <w:spacing w:after="0" w:line="240" w:lineRule="auto"/>
        <w:ind w:left="720"/>
        <w:jc w:val="both"/>
        <w:rPr>
          <w:rFonts w:ascii="Arial" w:hAnsi="Arial" w:cs="Arial"/>
          <w:b/>
          <w:bCs/>
          <w:sz w:val="20"/>
          <w:szCs w:val="20"/>
          <w:lang w:val="en-US"/>
        </w:rPr>
      </w:pPr>
    </w:p>
    <w:p w14:paraId="34ED9BBA" w14:textId="04AC058A" w:rsidR="0030363E" w:rsidRPr="00444C10" w:rsidRDefault="0030363E"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bCs/>
          <w:sz w:val="20"/>
          <w:szCs w:val="20"/>
          <w:lang w:val="en-US"/>
        </w:rPr>
        <w:t>How long and how frequently do these experiences occur?</w:t>
      </w:r>
      <w:r w:rsidRPr="00444C10">
        <w:rPr>
          <w:rFonts w:ascii="Arial" w:hAnsi="Arial" w:cs="Arial"/>
          <w:bCs/>
          <w:sz w:val="20"/>
          <w:szCs w:val="20"/>
          <w:lang w:val="en-US"/>
        </w:rPr>
        <w:t xml:space="preserve"> </w:t>
      </w:r>
      <w:r w:rsidRPr="00444C10">
        <w:rPr>
          <w:rFonts w:ascii="Arial" w:hAnsi="Arial" w:cs="Arial"/>
          <w:sz w:val="20"/>
          <w:szCs w:val="20"/>
        </w:rPr>
        <w:t xml:space="preserve">The </w:t>
      </w:r>
      <w:r w:rsidR="0057320C" w:rsidRPr="00444C10">
        <w:rPr>
          <w:rFonts w:ascii="Arial" w:hAnsi="Arial" w:cs="Arial"/>
          <w:sz w:val="20"/>
          <w:szCs w:val="20"/>
        </w:rPr>
        <w:t>program-</w:t>
      </w:r>
      <w:r w:rsidR="00667AD4">
        <w:rPr>
          <w:rFonts w:ascii="Arial" w:hAnsi="Arial" w:cs="Arial"/>
          <w:sz w:val="20"/>
          <w:szCs w:val="20"/>
        </w:rPr>
        <w:t>based</w:t>
      </w:r>
      <w:r w:rsidR="0057320C" w:rsidRPr="00444C10">
        <w:rPr>
          <w:rFonts w:ascii="Arial" w:hAnsi="Arial" w:cs="Arial"/>
          <w:sz w:val="20"/>
          <w:szCs w:val="20"/>
        </w:rPr>
        <w:t xml:space="preserve"> placement </w:t>
      </w:r>
      <w:r w:rsidRPr="00444C10">
        <w:rPr>
          <w:rFonts w:ascii="Arial" w:hAnsi="Arial" w:cs="Arial"/>
          <w:sz w:val="20"/>
          <w:szCs w:val="20"/>
        </w:rPr>
        <w:t xml:space="preserve">experience may be full-time or part-time and requires that students periodically return to class to </w:t>
      </w:r>
      <w:r w:rsidRPr="00444C10">
        <w:rPr>
          <w:rFonts w:ascii="Arial" w:hAnsi="Arial" w:cs="Arial"/>
          <w:sz w:val="20"/>
          <w:szCs w:val="20"/>
        </w:rPr>
        <w:lastRenderedPageBreak/>
        <w:t xml:space="preserve">share their experiences and make meaning of their time 'in the field’. The length of </w:t>
      </w:r>
      <w:r w:rsidR="0057320C" w:rsidRPr="00444C10">
        <w:rPr>
          <w:rFonts w:ascii="Arial" w:hAnsi="Arial" w:cs="Arial"/>
          <w:sz w:val="20"/>
          <w:szCs w:val="20"/>
        </w:rPr>
        <w:t>program-</w:t>
      </w:r>
      <w:r w:rsidR="00667AD4">
        <w:rPr>
          <w:rFonts w:ascii="Arial" w:hAnsi="Arial" w:cs="Arial"/>
          <w:sz w:val="20"/>
          <w:szCs w:val="20"/>
        </w:rPr>
        <w:t>based</w:t>
      </w:r>
      <w:r w:rsidR="0057320C" w:rsidRPr="00444C10">
        <w:rPr>
          <w:rFonts w:ascii="Arial" w:hAnsi="Arial" w:cs="Arial"/>
          <w:sz w:val="20"/>
          <w:szCs w:val="20"/>
        </w:rPr>
        <w:t xml:space="preserve"> placements </w:t>
      </w:r>
      <w:r w:rsidR="007A220B" w:rsidRPr="00444C10">
        <w:rPr>
          <w:rFonts w:ascii="Arial" w:hAnsi="Arial" w:cs="Arial"/>
          <w:sz w:val="20"/>
          <w:szCs w:val="20"/>
        </w:rPr>
        <w:t>can vary depending on the degree requirements for the practicum.</w:t>
      </w:r>
    </w:p>
    <w:p w14:paraId="1A7BF17C" w14:textId="77777777" w:rsidR="00460650" w:rsidRPr="00444C10" w:rsidRDefault="00460650" w:rsidP="00444C10">
      <w:pPr>
        <w:spacing w:after="0" w:line="240" w:lineRule="auto"/>
        <w:ind w:left="720"/>
        <w:jc w:val="both"/>
        <w:rPr>
          <w:rFonts w:ascii="Arial" w:hAnsi="Arial" w:cs="Arial"/>
          <w:sz w:val="20"/>
          <w:szCs w:val="20"/>
        </w:rPr>
      </w:pPr>
    </w:p>
    <w:p w14:paraId="1FEBDD64" w14:textId="2AA4659B" w:rsidR="00F749F9" w:rsidRPr="00444C10" w:rsidRDefault="00B1612E"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sz w:val="20"/>
          <w:szCs w:val="20"/>
          <w:lang w:val="en-US"/>
        </w:rPr>
        <w:t>How are students remunerated?</w:t>
      </w:r>
      <w:r w:rsidR="00444C10" w:rsidRPr="00444C10">
        <w:rPr>
          <w:rFonts w:ascii="Arial" w:hAnsi="Arial" w:cs="Arial"/>
          <w:sz w:val="20"/>
          <w:szCs w:val="20"/>
          <w:lang w:val="en-US"/>
        </w:rPr>
        <w:t xml:space="preserve"> </w:t>
      </w:r>
      <w:r w:rsidR="006177B0">
        <w:rPr>
          <w:rFonts w:ascii="Arial" w:hAnsi="Arial" w:cs="Arial"/>
          <w:sz w:val="20"/>
          <w:szCs w:val="20"/>
          <w:lang w:val="en-US"/>
        </w:rPr>
        <w:t>Degree-</w:t>
      </w:r>
      <w:r w:rsidR="00667AD4">
        <w:rPr>
          <w:rFonts w:ascii="Arial" w:hAnsi="Arial" w:cs="Arial"/>
          <w:sz w:val="20"/>
          <w:szCs w:val="20"/>
          <w:lang w:val="en-US"/>
        </w:rPr>
        <w:t>based</w:t>
      </w:r>
      <w:r w:rsidR="006177B0">
        <w:rPr>
          <w:rFonts w:ascii="Arial" w:hAnsi="Arial" w:cs="Arial"/>
          <w:sz w:val="20"/>
          <w:szCs w:val="20"/>
          <w:lang w:val="en-US"/>
        </w:rPr>
        <w:t xml:space="preserve"> placements</w:t>
      </w:r>
      <w:r w:rsidR="0030363E" w:rsidRPr="00444C10">
        <w:rPr>
          <w:rFonts w:ascii="Arial" w:hAnsi="Arial" w:cs="Arial"/>
          <w:sz w:val="20"/>
          <w:szCs w:val="20"/>
          <w:lang w:val="en-US"/>
        </w:rPr>
        <w:t xml:space="preserve"> are required as part of the degree program.  </w:t>
      </w:r>
      <w:r w:rsidR="00443F6A" w:rsidRPr="00444C10">
        <w:rPr>
          <w:rFonts w:ascii="Arial" w:hAnsi="Arial" w:cs="Arial"/>
          <w:sz w:val="20"/>
          <w:szCs w:val="20"/>
        </w:rPr>
        <w:t>Students are evaluated (e.g.</w:t>
      </w:r>
      <w:r w:rsidR="0030363E" w:rsidRPr="00444C10">
        <w:rPr>
          <w:rFonts w:ascii="Arial" w:hAnsi="Arial" w:cs="Arial"/>
          <w:sz w:val="20"/>
          <w:szCs w:val="20"/>
        </w:rPr>
        <w:t xml:space="preserve"> report, sponsor evaluation, self-evaluation, etc.) on their </w:t>
      </w:r>
      <w:r w:rsidR="0057320C" w:rsidRPr="00444C10">
        <w:rPr>
          <w:rFonts w:ascii="Arial" w:hAnsi="Arial" w:cs="Arial"/>
          <w:sz w:val="20"/>
          <w:szCs w:val="20"/>
        </w:rPr>
        <w:t>program-</w:t>
      </w:r>
      <w:r w:rsidR="00667AD4">
        <w:rPr>
          <w:rFonts w:ascii="Arial" w:hAnsi="Arial" w:cs="Arial"/>
          <w:sz w:val="20"/>
          <w:szCs w:val="20"/>
        </w:rPr>
        <w:t>based</w:t>
      </w:r>
      <w:r w:rsidR="0057320C" w:rsidRPr="00444C10">
        <w:rPr>
          <w:rFonts w:ascii="Arial" w:hAnsi="Arial" w:cs="Arial"/>
          <w:sz w:val="20"/>
          <w:szCs w:val="20"/>
        </w:rPr>
        <w:t xml:space="preserve"> placement </w:t>
      </w:r>
      <w:r w:rsidR="0030363E" w:rsidRPr="00444C10">
        <w:rPr>
          <w:rFonts w:ascii="Arial" w:hAnsi="Arial" w:cs="Arial"/>
          <w:sz w:val="20"/>
          <w:szCs w:val="20"/>
        </w:rPr>
        <w:t xml:space="preserve">performance as part of their final grade in the </w:t>
      </w:r>
      <w:r w:rsidR="0057320C" w:rsidRPr="00444C10">
        <w:rPr>
          <w:rFonts w:ascii="Arial" w:hAnsi="Arial" w:cs="Arial"/>
          <w:sz w:val="20"/>
          <w:szCs w:val="20"/>
        </w:rPr>
        <w:t>program-</w:t>
      </w:r>
      <w:r w:rsidR="00667AD4">
        <w:rPr>
          <w:rFonts w:ascii="Arial" w:hAnsi="Arial" w:cs="Arial"/>
          <w:sz w:val="20"/>
          <w:szCs w:val="20"/>
        </w:rPr>
        <w:t>based</w:t>
      </w:r>
      <w:r w:rsidR="0057320C" w:rsidRPr="00444C10">
        <w:rPr>
          <w:rFonts w:ascii="Arial" w:hAnsi="Arial" w:cs="Arial"/>
          <w:sz w:val="20"/>
          <w:szCs w:val="20"/>
        </w:rPr>
        <w:t xml:space="preserve"> placement</w:t>
      </w:r>
      <w:r w:rsidR="0030363E" w:rsidRPr="00444C10">
        <w:rPr>
          <w:rFonts w:ascii="Arial" w:hAnsi="Arial" w:cs="Arial"/>
          <w:sz w:val="20"/>
          <w:szCs w:val="20"/>
        </w:rPr>
        <w:t xml:space="preserve">. </w:t>
      </w:r>
      <w:r w:rsidR="0057320C" w:rsidRPr="00444C10">
        <w:rPr>
          <w:rFonts w:ascii="Arial" w:hAnsi="Arial" w:cs="Arial"/>
          <w:sz w:val="20"/>
          <w:szCs w:val="20"/>
        </w:rPr>
        <w:t>Program-</w:t>
      </w:r>
      <w:r w:rsidR="00667AD4">
        <w:rPr>
          <w:rFonts w:ascii="Arial" w:hAnsi="Arial" w:cs="Arial"/>
          <w:sz w:val="20"/>
          <w:szCs w:val="20"/>
        </w:rPr>
        <w:t>based</w:t>
      </w:r>
      <w:r w:rsidR="0057320C" w:rsidRPr="00444C10">
        <w:rPr>
          <w:rFonts w:ascii="Arial" w:hAnsi="Arial" w:cs="Arial"/>
          <w:sz w:val="20"/>
          <w:szCs w:val="20"/>
        </w:rPr>
        <w:t xml:space="preserve"> placements </w:t>
      </w:r>
      <w:r w:rsidR="0030363E" w:rsidRPr="00444C10">
        <w:rPr>
          <w:rFonts w:ascii="Arial" w:hAnsi="Arial" w:cs="Arial"/>
          <w:sz w:val="20"/>
          <w:szCs w:val="20"/>
          <w:lang w:val="en-US"/>
        </w:rPr>
        <w:t>are typically unpaid work experiences.</w:t>
      </w:r>
    </w:p>
    <w:p w14:paraId="369919C6" w14:textId="77777777" w:rsidR="00565AC9" w:rsidRPr="00B50ADC" w:rsidRDefault="00565AC9" w:rsidP="00A57204">
      <w:pPr>
        <w:pStyle w:val="NormalWeb"/>
        <w:spacing w:before="0" w:beforeAutospacing="0" w:after="0" w:afterAutospacing="0"/>
        <w:jc w:val="both"/>
        <w:rPr>
          <w:rFonts w:ascii="Arial" w:hAnsi="Arial" w:cs="Arial"/>
          <w:b/>
          <w:bCs/>
          <w:sz w:val="20"/>
          <w:szCs w:val="20"/>
          <w:u w:val="single"/>
        </w:rPr>
      </w:pPr>
    </w:p>
    <w:p w14:paraId="2A7E8F9B" w14:textId="37026884" w:rsidR="00B53B72" w:rsidRPr="00181A72" w:rsidRDefault="00EA1DDC" w:rsidP="00A57204">
      <w:pPr>
        <w:pStyle w:val="NormalWeb"/>
        <w:spacing w:before="0" w:beforeAutospacing="0" w:after="0" w:afterAutospacing="0"/>
        <w:jc w:val="both"/>
        <w:rPr>
          <w:rFonts w:ascii="Arial" w:hAnsi="Arial" w:cs="Arial"/>
          <w:sz w:val="22"/>
          <w:szCs w:val="22"/>
        </w:rPr>
      </w:pPr>
      <w:r>
        <w:rPr>
          <w:rFonts w:ascii="Arial" w:hAnsi="Arial" w:cs="Arial"/>
          <w:b/>
          <w:bCs/>
          <w:sz w:val="22"/>
          <w:szCs w:val="22"/>
        </w:rPr>
        <w:t>3. c)</w:t>
      </w:r>
      <w:r w:rsidR="006B3F3D">
        <w:rPr>
          <w:rFonts w:ascii="Arial" w:hAnsi="Arial" w:cs="Arial"/>
          <w:b/>
          <w:bCs/>
          <w:sz w:val="22"/>
          <w:szCs w:val="22"/>
        </w:rPr>
        <w:t xml:space="preserve"> </w:t>
      </w:r>
      <w:r w:rsidR="00181A72" w:rsidRPr="00B50ADC">
        <w:rPr>
          <w:rFonts w:ascii="Arial" w:hAnsi="Arial" w:cs="Arial"/>
          <w:b/>
          <w:bCs/>
          <w:sz w:val="22"/>
          <w:szCs w:val="22"/>
        </w:rPr>
        <w:t>Internships</w:t>
      </w:r>
      <w:r w:rsidR="00181A72" w:rsidRPr="00181A72">
        <w:rPr>
          <w:rFonts w:ascii="Arial" w:hAnsi="Arial" w:cs="Arial"/>
          <w:b/>
          <w:bCs/>
          <w:sz w:val="22"/>
          <w:szCs w:val="22"/>
        </w:rPr>
        <w:t xml:space="preserve"> </w:t>
      </w:r>
      <w:r w:rsidR="00453BA1">
        <w:rPr>
          <w:rFonts w:ascii="Arial" w:hAnsi="Arial" w:cs="Arial"/>
          <w:sz w:val="22"/>
          <w:szCs w:val="22"/>
        </w:rPr>
        <w:t xml:space="preserve">provide </w:t>
      </w:r>
      <w:r w:rsidR="00181A72" w:rsidRPr="00181A72">
        <w:rPr>
          <w:rFonts w:ascii="Arial" w:hAnsi="Arial" w:cs="Arial"/>
          <w:sz w:val="22"/>
          <w:szCs w:val="22"/>
        </w:rPr>
        <w:t xml:space="preserve">students </w:t>
      </w:r>
      <w:r w:rsidR="00453BA1">
        <w:rPr>
          <w:rFonts w:ascii="Arial" w:hAnsi="Arial" w:cs="Arial"/>
          <w:sz w:val="22"/>
          <w:szCs w:val="22"/>
        </w:rPr>
        <w:t xml:space="preserve">with the opportunity </w:t>
      </w:r>
      <w:r w:rsidR="00181A72" w:rsidRPr="00181A72">
        <w:rPr>
          <w:rFonts w:ascii="Arial" w:hAnsi="Arial" w:cs="Arial"/>
          <w:sz w:val="22"/>
          <w:szCs w:val="22"/>
        </w:rPr>
        <w:t xml:space="preserve">to </w:t>
      </w:r>
      <w:r w:rsidR="0031352D">
        <w:rPr>
          <w:rFonts w:ascii="Arial" w:hAnsi="Arial" w:cs="Arial"/>
          <w:sz w:val="22"/>
          <w:szCs w:val="22"/>
        </w:rPr>
        <w:t xml:space="preserve">augment the theories/concepts learned throughout their degree and </w:t>
      </w:r>
      <w:r w:rsidR="00181A72" w:rsidRPr="00181A72">
        <w:rPr>
          <w:rFonts w:ascii="Arial" w:hAnsi="Arial" w:cs="Arial"/>
          <w:sz w:val="22"/>
          <w:szCs w:val="22"/>
        </w:rPr>
        <w:t xml:space="preserve">develop competencies and skills </w:t>
      </w:r>
      <w:r w:rsidR="0031352D">
        <w:rPr>
          <w:rFonts w:ascii="Arial" w:hAnsi="Arial" w:cs="Arial"/>
          <w:sz w:val="22"/>
          <w:szCs w:val="22"/>
        </w:rPr>
        <w:t>through hands-on work experience related to their field of study.  Internships are paid, full-time,</w:t>
      </w:r>
      <w:r w:rsidR="006E5886">
        <w:rPr>
          <w:rFonts w:ascii="Arial" w:hAnsi="Arial" w:cs="Arial"/>
          <w:sz w:val="22"/>
          <w:szCs w:val="22"/>
        </w:rPr>
        <w:t xml:space="preserve"> </w:t>
      </w:r>
      <w:r w:rsidR="00B53B72" w:rsidRPr="00181A72">
        <w:rPr>
          <w:rFonts w:ascii="Arial" w:hAnsi="Arial" w:cs="Arial"/>
          <w:sz w:val="22"/>
          <w:szCs w:val="22"/>
        </w:rPr>
        <w:t xml:space="preserve">supervised </w:t>
      </w:r>
      <w:r w:rsidR="0031352D">
        <w:rPr>
          <w:rFonts w:ascii="Arial" w:hAnsi="Arial" w:cs="Arial"/>
          <w:sz w:val="22"/>
          <w:szCs w:val="22"/>
        </w:rPr>
        <w:t xml:space="preserve">work </w:t>
      </w:r>
      <w:r w:rsidR="00B53B72" w:rsidRPr="00181A72">
        <w:rPr>
          <w:rFonts w:ascii="Arial" w:hAnsi="Arial" w:cs="Arial"/>
          <w:sz w:val="22"/>
          <w:szCs w:val="22"/>
        </w:rPr>
        <w:t xml:space="preserve">experiences in which </w:t>
      </w:r>
      <w:r w:rsidR="0031352D">
        <w:rPr>
          <w:rFonts w:ascii="Arial" w:hAnsi="Arial" w:cs="Arial"/>
          <w:sz w:val="22"/>
          <w:szCs w:val="22"/>
        </w:rPr>
        <w:t xml:space="preserve">learning is assessed </w:t>
      </w:r>
      <w:r w:rsidR="00B53B72" w:rsidRPr="00181A72">
        <w:rPr>
          <w:rFonts w:ascii="Arial" w:hAnsi="Arial" w:cs="Arial"/>
          <w:sz w:val="22"/>
          <w:szCs w:val="22"/>
        </w:rPr>
        <w:t>via the student</w:t>
      </w:r>
      <w:r w:rsidR="0064768B">
        <w:rPr>
          <w:rFonts w:ascii="Arial" w:hAnsi="Arial" w:cs="Arial"/>
          <w:sz w:val="22"/>
          <w:szCs w:val="22"/>
        </w:rPr>
        <w:t xml:space="preserve"> reflecting on their internship experience in the workplace and writing a </w:t>
      </w:r>
      <w:r w:rsidR="00B53B72" w:rsidRPr="00181A72">
        <w:rPr>
          <w:rFonts w:ascii="Arial" w:hAnsi="Arial" w:cs="Arial"/>
          <w:sz w:val="22"/>
          <w:szCs w:val="22"/>
        </w:rPr>
        <w:t xml:space="preserve">work </w:t>
      </w:r>
      <w:r w:rsidR="0064768B">
        <w:rPr>
          <w:rFonts w:ascii="Arial" w:hAnsi="Arial" w:cs="Arial"/>
          <w:sz w:val="22"/>
          <w:szCs w:val="22"/>
        </w:rPr>
        <w:t xml:space="preserve">term </w:t>
      </w:r>
      <w:r w:rsidR="00B53B72" w:rsidRPr="00181A72">
        <w:rPr>
          <w:rFonts w:ascii="Arial" w:hAnsi="Arial" w:cs="Arial"/>
          <w:sz w:val="22"/>
          <w:szCs w:val="22"/>
        </w:rPr>
        <w:t>report</w:t>
      </w:r>
      <w:r w:rsidR="00B53B72" w:rsidRPr="00181A72">
        <w:rPr>
          <w:rStyle w:val="FootnoteReference"/>
          <w:rFonts w:ascii="Arial" w:hAnsi="Arial" w:cs="Arial"/>
          <w:sz w:val="22"/>
          <w:szCs w:val="22"/>
        </w:rPr>
        <w:footnoteReference w:id="2"/>
      </w:r>
      <w:r w:rsidR="00B53B72" w:rsidRPr="00181A72">
        <w:rPr>
          <w:rFonts w:ascii="Arial" w:hAnsi="Arial" w:cs="Arial"/>
          <w:sz w:val="22"/>
          <w:szCs w:val="22"/>
        </w:rPr>
        <w:t xml:space="preserve">, which is </w:t>
      </w:r>
      <w:r w:rsidR="0064768B">
        <w:rPr>
          <w:rFonts w:ascii="Arial" w:hAnsi="Arial" w:cs="Arial"/>
          <w:sz w:val="22"/>
          <w:szCs w:val="22"/>
        </w:rPr>
        <w:t xml:space="preserve">then </w:t>
      </w:r>
      <w:r w:rsidR="00B53B72" w:rsidRPr="00181A72">
        <w:rPr>
          <w:rFonts w:ascii="Arial" w:hAnsi="Arial" w:cs="Arial"/>
          <w:sz w:val="22"/>
          <w:szCs w:val="22"/>
        </w:rPr>
        <w:t xml:space="preserve">reviewed </w:t>
      </w:r>
      <w:r w:rsidR="0064768B">
        <w:rPr>
          <w:rFonts w:ascii="Arial" w:hAnsi="Arial" w:cs="Arial"/>
          <w:sz w:val="22"/>
          <w:szCs w:val="22"/>
        </w:rPr>
        <w:t xml:space="preserve">and graded </w:t>
      </w:r>
      <w:r w:rsidR="00B53B72" w:rsidRPr="00181A72">
        <w:rPr>
          <w:rFonts w:ascii="Arial" w:hAnsi="Arial" w:cs="Arial"/>
          <w:sz w:val="22"/>
          <w:szCs w:val="22"/>
        </w:rPr>
        <w:t>by the faculty supervisor</w:t>
      </w:r>
      <w:r w:rsidR="0064768B">
        <w:rPr>
          <w:rFonts w:ascii="Arial" w:hAnsi="Arial" w:cs="Arial"/>
          <w:sz w:val="22"/>
          <w:szCs w:val="22"/>
        </w:rPr>
        <w:t xml:space="preserve">.  </w:t>
      </w:r>
      <w:r w:rsidR="0031352D">
        <w:rPr>
          <w:rFonts w:ascii="Arial" w:hAnsi="Arial" w:cs="Arial"/>
          <w:sz w:val="22"/>
          <w:szCs w:val="22"/>
        </w:rPr>
        <w:t xml:space="preserve">Internships are </w:t>
      </w:r>
      <w:r w:rsidR="0031352D" w:rsidRPr="00181A72">
        <w:rPr>
          <w:rFonts w:ascii="Arial" w:hAnsi="Arial" w:cs="Arial"/>
          <w:sz w:val="22"/>
          <w:szCs w:val="22"/>
        </w:rPr>
        <w:t>generally associated with academic programs that include a practice, service or professionally oriented application</w:t>
      </w:r>
      <w:r w:rsidR="0031352D">
        <w:rPr>
          <w:rFonts w:ascii="Arial" w:hAnsi="Arial" w:cs="Arial"/>
          <w:sz w:val="22"/>
          <w:szCs w:val="22"/>
        </w:rPr>
        <w:t>s</w:t>
      </w:r>
      <w:r w:rsidR="00443F6A">
        <w:rPr>
          <w:rFonts w:ascii="Arial" w:hAnsi="Arial" w:cs="Arial"/>
          <w:sz w:val="22"/>
          <w:szCs w:val="22"/>
        </w:rPr>
        <w:t>.</w:t>
      </w:r>
      <w:r w:rsidR="0064768B">
        <w:rPr>
          <w:rFonts w:ascii="Arial" w:hAnsi="Arial" w:cs="Arial"/>
          <w:sz w:val="22"/>
          <w:szCs w:val="22"/>
        </w:rPr>
        <w:t xml:space="preserve"> </w:t>
      </w:r>
      <w:r w:rsidR="00E813AE">
        <w:rPr>
          <w:rFonts w:ascii="Arial" w:hAnsi="Arial" w:cs="Arial"/>
          <w:sz w:val="22"/>
          <w:szCs w:val="22"/>
        </w:rPr>
        <w:t>Unlike co-op</w:t>
      </w:r>
      <w:r w:rsidR="004837D2">
        <w:rPr>
          <w:rFonts w:ascii="Arial" w:hAnsi="Arial" w:cs="Arial"/>
          <w:sz w:val="22"/>
          <w:szCs w:val="22"/>
        </w:rPr>
        <w:t xml:space="preserve"> students participating </w:t>
      </w:r>
      <w:r w:rsidR="00E813AE">
        <w:rPr>
          <w:rFonts w:ascii="Arial" w:hAnsi="Arial" w:cs="Arial"/>
          <w:sz w:val="22"/>
          <w:szCs w:val="22"/>
        </w:rPr>
        <w:t>in internships students do not alternate work experiences with academic terms.</w:t>
      </w:r>
    </w:p>
    <w:p w14:paraId="5457FC82" w14:textId="77777777" w:rsidR="00A57204" w:rsidRDefault="00A57204" w:rsidP="00A57204">
      <w:pPr>
        <w:pStyle w:val="Body1"/>
        <w:spacing w:after="0" w:line="240" w:lineRule="auto"/>
        <w:ind w:firstLine="360"/>
        <w:jc w:val="both"/>
        <w:rPr>
          <w:rFonts w:ascii="Arial" w:hAnsi="Arial" w:cs="Arial"/>
          <w:b/>
          <w:bCs/>
          <w:sz w:val="20"/>
          <w:szCs w:val="20"/>
          <w:lang w:val="en-US"/>
        </w:rPr>
      </w:pPr>
    </w:p>
    <w:p w14:paraId="4E7EE0D7" w14:textId="77777777" w:rsidR="0031352D" w:rsidRPr="00444C10" w:rsidRDefault="0031352D" w:rsidP="00444C10">
      <w:pPr>
        <w:pStyle w:val="Body1"/>
        <w:spacing w:after="0" w:line="240" w:lineRule="auto"/>
        <w:ind w:left="720"/>
        <w:jc w:val="both"/>
        <w:rPr>
          <w:rFonts w:ascii="Arial" w:hAnsi="Arial" w:cs="Arial"/>
          <w:b/>
          <w:sz w:val="20"/>
          <w:szCs w:val="20"/>
        </w:rPr>
      </w:pPr>
      <w:r w:rsidRPr="00444C10">
        <w:rPr>
          <w:rFonts w:ascii="Arial" w:hAnsi="Arial" w:cs="Arial"/>
          <w:b/>
          <w:bCs/>
          <w:sz w:val="20"/>
          <w:szCs w:val="20"/>
          <w:lang w:val="en-US"/>
        </w:rPr>
        <w:t>Key features:</w:t>
      </w:r>
    </w:p>
    <w:p w14:paraId="74847B3C" w14:textId="77777777" w:rsidR="0031352D" w:rsidRPr="00444C10" w:rsidRDefault="0031352D" w:rsidP="00444C10">
      <w:pPr>
        <w:pStyle w:val="Body1"/>
        <w:shd w:val="clear" w:color="auto" w:fill="FFFFFF"/>
        <w:spacing w:after="0" w:line="240" w:lineRule="auto"/>
        <w:ind w:left="720"/>
        <w:jc w:val="both"/>
        <w:rPr>
          <w:rFonts w:ascii="Arial" w:hAnsi="Arial" w:cs="Arial"/>
          <w:b/>
          <w:bCs/>
          <w:sz w:val="20"/>
          <w:szCs w:val="20"/>
          <w:lang w:val="en-US"/>
        </w:rPr>
      </w:pPr>
    </w:p>
    <w:p w14:paraId="1978928D" w14:textId="77777777" w:rsidR="0031352D" w:rsidRPr="00444C10" w:rsidRDefault="0031352D"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bCs/>
          <w:sz w:val="20"/>
          <w:szCs w:val="20"/>
          <w:lang w:val="en-US"/>
        </w:rPr>
        <w:t>How do students engage in EE?</w:t>
      </w:r>
      <w:r w:rsidRPr="00444C10">
        <w:rPr>
          <w:rFonts w:ascii="Arial" w:hAnsi="Arial" w:cs="Arial"/>
          <w:bCs/>
          <w:sz w:val="20"/>
          <w:szCs w:val="20"/>
          <w:lang w:val="en-US"/>
        </w:rPr>
        <w:t xml:space="preserve"> </w:t>
      </w:r>
      <w:r w:rsidRPr="00444C10">
        <w:rPr>
          <w:rFonts w:ascii="Arial" w:hAnsi="Arial" w:cs="Arial"/>
          <w:sz w:val="20"/>
          <w:szCs w:val="20"/>
        </w:rPr>
        <w:t>Students engage in work activities where they practice the discipline or course specific competencies and skills in an authentic work context.</w:t>
      </w:r>
    </w:p>
    <w:p w14:paraId="419AF879" w14:textId="77777777" w:rsidR="0031352D" w:rsidRPr="00444C10" w:rsidRDefault="0031352D" w:rsidP="00444C10">
      <w:pPr>
        <w:pStyle w:val="Body1"/>
        <w:shd w:val="clear" w:color="auto" w:fill="FFFFFF"/>
        <w:spacing w:after="0" w:line="240" w:lineRule="auto"/>
        <w:ind w:left="720"/>
        <w:jc w:val="both"/>
        <w:rPr>
          <w:rFonts w:ascii="Arial" w:hAnsi="Arial" w:cs="Arial"/>
          <w:sz w:val="20"/>
          <w:szCs w:val="20"/>
          <w:lang w:val="en-US"/>
        </w:rPr>
      </w:pPr>
    </w:p>
    <w:p w14:paraId="713B1E35" w14:textId="77777777" w:rsidR="0031352D" w:rsidRPr="00444C10" w:rsidRDefault="0031352D"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bCs/>
          <w:sz w:val="20"/>
          <w:szCs w:val="20"/>
          <w:lang w:val="en-US"/>
        </w:rPr>
        <w:t xml:space="preserve">To what extent are community partners </w:t>
      </w:r>
      <w:proofErr w:type="gramStart"/>
      <w:r w:rsidRPr="00444C10">
        <w:rPr>
          <w:rFonts w:ascii="Arial" w:hAnsi="Arial" w:cs="Arial"/>
          <w:b/>
          <w:bCs/>
          <w:sz w:val="20"/>
          <w:szCs w:val="20"/>
          <w:lang w:val="en-US"/>
        </w:rPr>
        <w:t>engaged/involved</w:t>
      </w:r>
      <w:proofErr w:type="gramEnd"/>
      <w:r w:rsidRPr="00444C10">
        <w:rPr>
          <w:rFonts w:ascii="Arial" w:hAnsi="Arial" w:cs="Arial"/>
          <w:b/>
          <w:bCs/>
          <w:sz w:val="20"/>
          <w:szCs w:val="20"/>
          <w:lang w:val="en-US"/>
        </w:rPr>
        <w:t>?</w:t>
      </w:r>
      <w:r w:rsidRPr="00444C10">
        <w:rPr>
          <w:rFonts w:ascii="Arial" w:hAnsi="Arial" w:cs="Arial"/>
          <w:bCs/>
          <w:sz w:val="20"/>
          <w:szCs w:val="20"/>
          <w:lang w:val="en-US"/>
        </w:rPr>
        <w:t xml:space="preserve"> </w:t>
      </w:r>
      <w:r w:rsidRPr="00444C10">
        <w:rPr>
          <w:rFonts w:ascii="Arial" w:hAnsi="Arial" w:cs="Arial"/>
          <w:sz w:val="20"/>
          <w:szCs w:val="20"/>
        </w:rPr>
        <w:t xml:space="preserve">The work experience requires some form of learning agreement that is shared by the employer, the faculty supervisor and the student. The student's work progress is monitored by York University and work performance is supervised and evaluated by the </w:t>
      </w:r>
      <w:r w:rsidR="00443F6A" w:rsidRPr="00444C10">
        <w:rPr>
          <w:rFonts w:ascii="Arial" w:hAnsi="Arial" w:cs="Arial"/>
          <w:sz w:val="20"/>
          <w:szCs w:val="20"/>
        </w:rPr>
        <w:t>partner organization</w:t>
      </w:r>
      <w:r w:rsidRPr="00444C10">
        <w:rPr>
          <w:rFonts w:ascii="Arial" w:hAnsi="Arial" w:cs="Arial"/>
          <w:sz w:val="20"/>
          <w:szCs w:val="20"/>
        </w:rPr>
        <w:t>.</w:t>
      </w:r>
    </w:p>
    <w:p w14:paraId="0402D8CF" w14:textId="77777777" w:rsidR="0031352D" w:rsidRPr="00444C10" w:rsidRDefault="0031352D" w:rsidP="00444C10">
      <w:pPr>
        <w:pStyle w:val="Body1"/>
        <w:shd w:val="clear" w:color="auto" w:fill="FFFFFF"/>
        <w:spacing w:after="0" w:line="240" w:lineRule="auto"/>
        <w:ind w:left="720"/>
        <w:jc w:val="both"/>
        <w:rPr>
          <w:rFonts w:ascii="Arial" w:hAnsi="Arial" w:cs="Arial"/>
          <w:b/>
          <w:sz w:val="20"/>
          <w:szCs w:val="20"/>
        </w:rPr>
      </w:pPr>
    </w:p>
    <w:p w14:paraId="7C4432EB" w14:textId="593FDA2D" w:rsidR="0031352D" w:rsidRPr="00444C10" w:rsidRDefault="0031352D" w:rsidP="00444C10">
      <w:pPr>
        <w:pStyle w:val="Body1"/>
        <w:shd w:val="clear" w:color="auto" w:fill="FFFFFF"/>
        <w:spacing w:after="0" w:line="240" w:lineRule="auto"/>
        <w:ind w:left="720"/>
        <w:jc w:val="both"/>
        <w:rPr>
          <w:rFonts w:ascii="Arial" w:eastAsiaTheme="minorHAnsi" w:hAnsi="Arial" w:cs="Arial"/>
          <w:color w:val="auto"/>
          <w:sz w:val="20"/>
          <w:szCs w:val="20"/>
        </w:rPr>
      </w:pPr>
      <w:r w:rsidRPr="00444C10">
        <w:rPr>
          <w:rFonts w:ascii="Arial" w:hAnsi="Arial" w:cs="Arial"/>
          <w:b/>
          <w:sz w:val="20"/>
          <w:szCs w:val="20"/>
        </w:rPr>
        <w:t>Is priority given to student learning outcomes or community partner needs?</w:t>
      </w:r>
      <w:r w:rsidRPr="00444C10">
        <w:rPr>
          <w:rFonts w:ascii="Arial" w:hAnsi="Arial" w:cs="Arial"/>
          <w:sz w:val="20"/>
          <w:szCs w:val="20"/>
        </w:rPr>
        <w:t xml:space="preserve"> </w:t>
      </w:r>
      <w:r w:rsidRPr="00444C10">
        <w:rPr>
          <w:rFonts w:ascii="Arial" w:eastAsia="Times New Roman" w:hAnsi="Arial" w:cs="Arial"/>
          <w:sz w:val="20"/>
          <w:szCs w:val="20"/>
        </w:rPr>
        <w:t xml:space="preserve">Supervised work is </w:t>
      </w:r>
      <w:r w:rsidR="00FD6648">
        <w:rPr>
          <w:rFonts w:ascii="Arial" w:eastAsia="Times New Roman" w:hAnsi="Arial" w:cs="Arial"/>
          <w:sz w:val="20"/>
          <w:szCs w:val="20"/>
        </w:rPr>
        <w:t>structured</w:t>
      </w:r>
      <w:r w:rsidRPr="00444C10">
        <w:rPr>
          <w:rFonts w:ascii="Arial" w:eastAsia="Times New Roman" w:hAnsi="Arial" w:cs="Arial"/>
          <w:color w:val="auto"/>
          <w:sz w:val="20"/>
          <w:szCs w:val="20"/>
        </w:rPr>
        <w:t xml:space="preserve"> so that it benefits both student learning and the partner organization.</w:t>
      </w:r>
    </w:p>
    <w:p w14:paraId="5F626AA3" w14:textId="77777777" w:rsidR="0031352D" w:rsidRPr="00444C10" w:rsidRDefault="0031352D" w:rsidP="00444C10">
      <w:pPr>
        <w:pStyle w:val="Body1"/>
        <w:shd w:val="clear" w:color="auto" w:fill="FFFFFF"/>
        <w:spacing w:after="0" w:line="240" w:lineRule="auto"/>
        <w:ind w:left="720"/>
        <w:jc w:val="both"/>
        <w:rPr>
          <w:rFonts w:ascii="Arial" w:hAnsi="Arial" w:cs="Arial"/>
          <w:b/>
          <w:bCs/>
          <w:sz w:val="20"/>
          <w:szCs w:val="20"/>
          <w:lang w:val="en-US"/>
        </w:rPr>
      </w:pPr>
    </w:p>
    <w:p w14:paraId="5DA1E66D" w14:textId="77777777" w:rsidR="0031352D" w:rsidRPr="00444C10" w:rsidRDefault="0031352D" w:rsidP="00444C10">
      <w:pPr>
        <w:pStyle w:val="Body1"/>
        <w:shd w:val="clear" w:color="auto" w:fill="FFFFFF"/>
        <w:spacing w:after="0" w:line="240" w:lineRule="auto"/>
        <w:ind w:left="720"/>
        <w:jc w:val="both"/>
        <w:rPr>
          <w:rFonts w:ascii="Arial" w:hAnsi="Arial" w:cs="Arial"/>
          <w:sz w:val="20"/>
          <w:szCs w:val="20"/>
          <w:lang w:val="en-US"/>
        </w:rPr>
      </w:pPr>
      <w:r w:rsidRPr="00444C10">
        <w:rPr>
          <w:rFonts w:ascii="Arial" w:hAnsi="Arial" w:cs="Arial"/>
          <w:b/>
          <w:bCs/>
          <w:sz w:val="20"/>
          <w:szCs w:val="20"/>
          <w:lang w:val="en-US"/>
        </w:rPr>
        <w:t>How long and how frequently do these experiences occur?</w:t>
      </w:r>
      <w:r w:rsidRPr="00444C10">
        <w:rPr>
          <w:rFonts w:ascii="Arial" w:hAnsi="Arial" w:cs="Arial"/>
          <w:bCs/>
          <w:sz w:val="20"/>
          <w:szCs w:val="20"/>
          <w:lang w:val="en-US"/>
        </w:rPr>
        <w:t xml:space="preserve"> Internship work terms typically take place after a student’s third year of study for 4,</w:t>
      </w:r>
      <w:r w:rsidR="00B50ADC" w:rsidRPr="00444C10">
        <w:rPr>
          <w:rFonts w:ascii="Arial" w:hAnsi="Arial" w:cs="Arial"/>
          <w:bCs/>
          <w:sz w:val="20"/>
          <w:szCs w:val="20"/>
          <w:lang w:val="en-US"/>
        </w:rPr>
        <w:t xml:space="preserve"> </w:t>
      </w:r>
      <w:r w:rsidRPr="00444C10">
        <w:rPr>
          <w:rFonts w:ascii="Arial" w:hAnsi="Arial" w:cs="Arial"/>
          <w:bCs/>
          <w:sz w:val="20"/>
          <w:szCs w:val="20"/>
          <w:lang w:val="en-US"/>
        </w:rPr>
        <w:t>8,</w:t>
      </w:r>
      <w:r w:rsidR="00B50ADC" w:rsidRPr="00444C10">
        <w:rPr>
          <w:rFonts w:ascii="Arial" w:hAnsi="Arial" w:cs="Arial"/>
          <w:bCs/>
          <w:sz w:val="20"/>
          <w:szCs w:val="20"/>
          <w:lang w:val="en-US"/>
        </w:rPr>
        <w:t xml:space="preserve"> </w:t>
      </w:r>
      <w:r w:rsidRPr="00444C10">
        <w:rPr>
          <w:rFonts w:ascii="Arial" w:hAnsi="Arial" w:cs="Arial"/>
          <w:bCs/>
          <w:sz w:val="20"/>
          <w:szCs w:val="20"/>
          <w:lang w:val="en-US"/>
        </w:rPr>
        <w:t>12 or 16 months of consecutive work.  Students must return to class for their final year of study.</w:t>
      </w:r>
    </w:p>
    <w:p w14:paraId="2711BD10" w14:textId="77777777" w:rsidR="0031352D" w:rsidRPr="00444C10" w:rsidRDefault="0031352D" w:rsidP="00444C10">
      <w:pPr>
        <w:pStyle w:val="Body1"/>
        <w:shd w:val="clear" w:color="auto" w:fill="FFFFFF"/>
        <w:spacing w:after="0" w:line="240" w:lineRule="auto"/>
        <w:ind w:left="720"/>
        <w:jc w:val="both"/>
        <w:rPr>
          <w:rFonts w:ascii="Arial" w:hAnsi="Arial" w:cs="Arial"/>
          <w:b/>
          <w:sz w:val="20"/>
          <w:szCs w:val="20"/>
          <w:lang w:val="en-US"/>
        </w:rPr>
      </w:pPr>
    </w:p>
    <w:p w14:paraId="6E8EE401" w14:textId="77777777" w:rsidR="0031352D" w:rsidRPr="00444C10" w:rsidRDefault="00B1612E" w:rsidP="00444C10">
      <w:pPr>
        <w:pStyle w:val="Body1"/>
        <w:shd w:val="clear" w:color="auto" w:fill="FFFFFF"/>
        <w:spacing w:after="0" w:line="240" w:lineRule="auto"/>
        <w:ind w:left="720"/>
        <w:jc w:val="both"/>
        <w:rPr>
          <w:rFonts w:ascii="Arial" w:hAnsi="Arial" w:cs="Arial"/>
          <w:sz w:val="20"/>
          <w:szCs w:val="20"/>
        </w:rPr>
      </w:pPr>
      <w:r w:rsidRPr="00444C10">
        <w:rPr>
          <w:rFonts w:ascii="Arial" w:hAnsi="Arial" w:cs="Arial"/>
          <w:b/>
          <w:sz w:val="20"/>
          <w:szCs w:val="20"/>
          <w:lang w:val="en-US"/>
        </w:rPr>
        <w:t>How are students remunerated?</w:t>
      </w:r>
      <w:r w:rsidR="00444C10" w:rsidRPr="00444C10">
        <w:rPr>
          <w:rFonts w:ascii="Arial" w:hAnsi="Arial" w:cs="Arial"/>
          <w:iCs/>
          <w:sz w:val="20"/>
          <w:szCs w:val="20"/>
        </w:rPr>
        <w:t xml:space="preserve"> </w:t>
      </w:r>
      <w:r w:rsidR="0031352D" w:rsidRPr="00444C10">
        <w:rPr>
          <w:rFonts w:ascii="Arial" w:hAnsi="Arial" w:cs="Arial"/>
          <w:iCs/>
          <w:sz w:val="20"/>
          <w:szCs w:val="20"/>
        </w:rPr>
        <w:t>Internships are (generally)</w:t>
      </w:r>
      <w:r w:rsidR="00444C10" w:rsidRPr="00444C10">
        <w:rPr>
          <w:rFonts w:ascii="Arial" w:hAnsi="Arial" w:cs="Arial"/>
          <w:iCs/>
          <w:sz w:val="20"/>
          <w:szCs w:val="20"/>
        </w:rPr>
        <w:t>:</w:t>
      </w:r>
      <w:r w:rsidR="0031352D" w:rsidRPr="00444C10">
        <w:rPr>
          <w:rFonts w:ascii="Arial" w:hAnsi="Arial" w:cs="Arial"/>
          <w:iCs/>
          <w:sz w:val="20"/>
          <w:szCs w:val="20"/>
        </w:rPr>
        <w:t xml:space="preserve"> zero</w:t>
      </w:r>
      <w:r w:rsidR="00444C10" w:rsidRPr="00444C10">
        <w:rPr>
          <w:rFonts w:ascii="Arial" w:hAnsi="Arial" w:cs="Arial"/>
          <w:iCs/>
          <w:sz w:val="20"/>
          <w:szCs w:val="20"/>
        </w:rPr>
        <w:t>-</w:t>
      </w:r>
      <w:r w:rsidR="0031352D" w:rsidRPr="00444C10">
        <w:rPr>
          <w:rFonts w:ascii="Arial" w:hAnsi="Arial" w:cs="Arial"/>
          <w:iCs/>
          <w:sz w:val="20"/>
          <w:szCs w:val="20"/>
        </w:rPr>
        <w:t>credit, optional, one-time work assignments.</w:t>
      </w:r>
      <w:r w:rsidR="0031352D" w:rsidRPr="00444C10">
        <w:rPr>
          <w:rFonts w:ascii="Arial" w:hAnsi="Arial" w:cs="Arial"/>
          <w:sz w:val="20"/>
          <w:szCs w:val="20"/>
        </w:rPr>
        <w:t xml:space="preserve"> Students receive a transcript notation - typically a </w:t>
      </w:r>
      <w:r w:rsidR="00444C10" w:rsidRPr="00444C10">
        <w:rPr>
          <w:rFonts w:ascii="Arial" w:hAnsi="Arial" w:cs="Arial"/>
          <w:sz w:val="20"/>
          <w:szCs w:val="20"/>
        </w:rPr>
        <w:t>faculty supervisor assigns a pass/fail</w:t>
      </w:r>
      <w:r w:rsidR="0031352D" w:rsidRPr="00444C10">
        <w:rPr>
          <w:rFonts w:ascii="Arial" w:hAnsi="Arial" w:cs="Arial"/>
          <w:sz w:val="20"/>
          <w:szCs w:val="20"/>
        </w:rPr>
        <w:t>.</w:t>
      </w:r>
      <w:r w:rsidR="00AE10C4" w:rsidRPr="00444C10">
        <w:rPr>
          <w:rFonts w:ascii="Arial" w:hAnsi="Arial" w:cs="Arial"/>
          <w:sz w:val="20"/>
          <w:szCs w:val="20"/>
        </w:rPr>
        <w:t xml:space="preserve">  </w:t>
      </w:r>
      <w:r w:rsidR="0031352D" w:rsidRPr="00444C10">
        <w:rPr>
          <w:rFonts w:ascii="Arial" w:hAnsi="Arial" w:cs="Arial"/>
          <w:sz w:val="20"/>
          <w:szCs w:val="20"/>
          <w:lang w:val="en-US"/>
        </w:rPr>
        <w:t>Internships are paid work experiences.</w:t>
      </w:r>
    </w:p>
    <w:p w14:paraId="7ACDE85B" w14:textId="77777777" w:rsidR="00565AC9" w:rsidRDefault="00565AC9" w:rsidP="00A57204">
      <w:pPr>
        <w:spacing w:after="0" w:line="240" w:lineRule="auto"/>
        <w:jc w:val="both"/>
        <w:rPr>
          <w:rFonts w:ascii="Arial" w:hAnsi="Arial" w:cs="Arial"/>
          <w:b/>
          <w:bCs/>
          <w:u w:val="single"/>
        </w:rPr>
      </w:pPr>
    </w:p>
    <w:p w14:paraId="4857DDC6" w14:textId="7A5EDF6F" w:rsidR="00B50ADC" w:rsidRDefault="00EA1DDC" w:rsidP="00A57204">
      <w:pPr>
        <w:spacing w:after="0" w:line="240" w:lineRule="auto"/>
        <w:jc w:val="both"/>
        <w:rPr>
          <w:rFonts w:ascii="Arial" w:hAnsi="Arial" w:cs="Arial"/>
        </w:rPr>
      </w:pPr>
      <w:r>
        <w:rPr>
          <w:rFonts w:ascii="Arial" w:hAnsi="Arial" w:cs="Arial"/>
          <w:b/>
          <w:bCs/>
        </w:rPr>
        <w:t xml:space="preserve">3. </w:t>
      </w:r>
      <w:r w:rsidR="000F00E2">
        <w:rPr>
          <w:rFonts w:ascii="Arial" w:hAnsi="Arial" w:cs="Arial"/>
          <w:b/>
          <w:bCs/>
        </w:rPr>
        <w:t xml:space="preserve"> </w:t>
      </w:r>
      <w:proofErr w:type="gramStart"/>
      <w:r>
        <w:rPr>
          <w:rFonts w:ascii="Arial" w:hAnsi="Arial" w:cs="Arial"/>
          <w:b/>
          <w:bCs/>
        </w:rPr>
        <w:t>d</w:t>
      </w:r>
      <w:proofErr w:type="gramEnd"/>
      <w:r>
        <w:rPr>
          <w:rFonts w:ascii="Arial" w:hAnsi="Arial" w:cs="Arial"/>
          <w:b/>
          <w:bCs/>
        </w:rPr>
        <w:t>)</w:t>
      </w:r>
      <w:r w:rsidR="006B3F3D">
        <w:rPr>
          <w:rFonts w:ascii="Arial" w:hAnsi="Arial" w:cs="Arial"/>
          <w:b/>
          <w:bCs/>
        </w:rPr>
        <w:t xml:space="preserve"> </w:t>
      </w:r>
      <w:r w:rsidR="00181A72" w:rsidRPr="00B50ADC">
        <w:rPr>
          <w:rFonts w:ascii="Arial" w:hAnsi="Arial" w:cs="Arial"/>
          <w:b/>
          <w:bCs/>
        </w:rPr>
        <w:t>Co-operative Education Programs</w:t>
      </w:r>
      <w:r w:rsidR="00B50ADC">
        <w:rPr>
          <w:rFonts w:ascii="Arial" w:hAnsi="Arial" w:cs="Arial"/>
          <w:b/>
          <w:bCs/>
        </w:rPr>
        <w:t>:</w:t>
      </w:r>
      <w:r w:rsidR="00181A72" w:rsidRPr="00181A72">
        <w:rPr>
          <w:rFonts w:ascii="Arial" w:hAnsi="Arial" w:cs="Arial"/>
        </w:rPr>
        <w:t xml:space="preserve"> Co-op programs provide students with the opportunity to integrate their classroom learning with hands-on work experience related to their field of study in which they alternate periods of </w:t>
      </w:r>
      <w:r w:rsidR="00754C15">
        <w:rPr>
          <w:rFonts w:ascii="Arial" w:hAnsi="Arial" w:cs="Arial"/>
        </w:rPr>
        <w:t xml:space="preserve">paid, </w:t>
      </w:r>
      <w:r w:rsidR="00181A72" w:rsidRPr="00181A72">
        <w:rPr>
          <w:rFonts w:ascii="Arial" w:hAnsi="Arial" w:cs="Arial"/>
        </w:rPr>
        <w:t>full-time</w:t>
      </w:r>
      <w:r w:rsidR="00754C15">
        <w:rPr>
          <w:rFonts w:ascii="Arial" w:hAnsi="Arial" w:cs="Arial"/>
        </w:rPr>
        <w:t>, supervised</w:t>
      </w:r>
      <w:r w:rsidR="00181A72" w:rsidRPr="00181A72">
        <w:rPr>
          <w:rFonts w:ascii="Arial" w:hAnsi="Arial" w:cs="Arial"/>
        </w:rPr>
        <w:t xml:space="preserve"> work </w:t>
      </w:r>
      <w:r w:rsidR="00754C15">
        <w:rPr>
          <w:rFonts w:ascii="Arial" w:hAnsi="Arial" w:cs="Arial"/>
        </w:rPr>
        <w:t xml:space="preserve">experiences </w:t>
      </w:r>
      <w:r w:rsidR="00181A72" w:rsidRPr="00181A72">
        <w:rPr>
          <w:rFonts w:ascii="Arial" w:hAnsi="Arial" w:cs="Arial"/>
        </w:rPr>
        <w:t xml:space="preserve">with their academic terms. According to the Canadian Association for Cooperative Education (CAFCE; </w:t>
      </w:r>
      <w:hyperlink r:id="rId10" w:history="1">
        <w:r w:rsidR="00181A72" w:rsidRPr="00181A72">
          <w:rPr>
            <w:rStyle w:val="Hyperlink"/>
            <w:rFonts w:ascii="Arial" w:hAnsi="Arial" w:cs="Arial"/>
          </w:rPr>
          <w:t>http://www.cafce.ca/en/coop-defined</w:t>
        </w:r>
      </w:hyperlink>
      <w:r w:rsidR="00181A72" w:rsidRPr="00181A72">
        <w:rPr>
          <w:rFonts w:ascii="Arial" w:hAnsi="Arial" w:cs="Arial"/>
        </w:rPr>
        <w:t>), a co-op program is one which alternates periods of academic study with periods of work experience in accordance with the following criteria:</w:t>
      </w:r>
    </w:p>
    <w:p w14:paraId="6DE3D25D" w14:textId="77777777" w:rsidR="00181A72" w:rsidRPr="00B53B72" w:rsidRDefault="00181A72" w:rsidP="00A57204">
      <w:pPr>
        <w:spacing w:after="0" w:line="240" w:lineRule="auto"/>
        <w:jc w:val="both"/>
        <w:rPr>
          <w:rFonts w:ascii="Arial" w:eastAsia="Times New Roman" w:hAnsi="Arial" w:cs="Arial"/>
          <w:b/>
          <w:bCs/>
          <w:u w:val="single"/>
          <w:lang w:eastAsia="en-CA"/>
        </w:rPr>
      </w:pPr>
    </w:p>
    <w:p w14:paraId="580A2708" w14:textId="77777777" w:rsidR="00181A72" w:rsidRPr="00181A72" w:rsidRDefault="00181A72" w:rsidP="00A57204">
      <w:pPr>
        <w:pStyle w:val="NormalWeb"/>
        <w:numPr>
          <w:ilvl w:val="0"/>
          <w:numId w:val="1"/>
        </w:numPr>
        <w:spacing w:before="0" w:beforeAutospacing="0" w:after="0" w:afterAutospacing="0"/>
        <w:jc w:val="both"/>
        <w:rPr>
          <w:rFonts w:ascii="Arial" w:hAnsi="Arial" w:cs="Arial"/>
          <w:sz w:val="22"/>
          <w:szCs w:val="22"/>
        </w:rPr>
      </w:pPr>
      <w:r w:rsidRPr="00181A72">
        <w:rPr>
          <w:rFonts w:ascii="Arial" w:hAnsi="Arial" w:cs="Arial"/>
          <w:sz w:val="22"/>
          <w:szCs w:val="22"/>
        </w:rPr>
        <w:t xml:space="preserve">“each work situation is developed and/or approved by the co-operative educational institution as a suitable learning situation; </w:t>
      </w:r>
    </w:p>
    <w:p w14:paraId="18883174" w14:textId="77777777" w:rsidR="00181A72" w:rsidRPr="00181A72" w:rsidRDefault="00181A72" w:rsidP="00A57204">
      <w:pPr>
        <w:pStyle w:val="NormalWeb"/>
        <w:numPr>
          <w:ilvl w:val="0"/>
          <w:numId w:val="1"/>
        </w:numPr>
        <w:spacing w:before="0" w:beforeAutospacing="0" w:after="0" w:afterAutospacing="0"/>
        <w:jc w:val="both"/>
        <w:rPr>
          <w:rFonts w:ascii="Arial" w:hAnsi="Arial" w:cs="Arial"/>
          <w:sz w:val="22"/>
          <w:szCs w:val="22"/>
        </w:rPr>
      </w:pPr>
      <w:r w:rsidRPr="00181A72">
        <w:rPr>
          <w:rFonts w:ascii="Arial" w:hAnsi="Arial" w:cs="Arial"/>
          <w:sz w:val="22"/>
          <w:szCs w:val="22"/>
        </w:rPr>
        <w:t xml:space="preserve">the co-operative student is engaged in productive work rather than merely observing; </w:t>
      </w:r>
    </w:p>
    <w:p w14:paraId="3BDDF6EC" w14:textId="77777777" w:rsidR="00181A72" w:rsidRPr="00181A72" w:rsidRDefault="00181A72" w:rsidP="00A57204">
      <w:pPr>
        <w:pStyle w:val="NormalWeb"/>
        <w:numPr>
          <w:ilvl w:val="0"/>
          <w:numId w:val="1"/>
        </w:numPr>
        <w:spacing w:before="0" w:beforeAutospacing="0" w:after="0" w:afterAutospacing="0"/>
        <w:jc w:val="both"/>
        <w:rPr>
          <w:rFonts w:ascii="Arial" w:hAnsi="Arial" w:cs="Arial"/>
          <w:sz w:val="22"/>
          <w:szCs w:val="22"/>
        </w:rPr>
      </w:pPr>
      <w:r w:rsidRPr="00181A72">
        <w:rPr>
          <w:rFonts w:ascii="Arial" w:hAnsi="Arial" w:cs="Arial"/>
          <w:sz w:val="22"/>
          <w:szCs w:val="22"/>
        </w:rPr>
        <w:t xml:space="preserve">the co-operative student receives remuneration for the work performed; </w:t>
      </w:r>
    </w:p>
    <w:p w14:paraId="4D569606" w14:textId="77777777" w:rsidR="00181A72" w:rsidRPr="00181A72" w:rsidRDefault="00181A72" w:rsidP="00A57204">
      <w:pPr>
        <w:pStyle w:val="NormalWeb"/>
        <w:numPr>
          <w:ilvl w:val="0"/>
          <w:numId w:val="1"/>
        </w:numPr>
        <w:spacing w:before="0" w:beforeAutospacing="0" w:after="0" w:afterAutospacing="0"/>
        <w:jc w:val="both"/>
        <w:rPr>
          <w:rFonts w:ascii="Arial" w:hAnsi="Arial" w:cs="Arial"/>
          <w:sz w:val="22"/>
          <w:szCs w:val="22"/>
        </w:rPr>
      </w:pPr>
      <w:r w:rsidRPr="00181A72">
        <w:rPr>
          <w:rFonts w:ascii="Arial" w:hAnsi="Arial" w:cs="Arial"/>
          <w:sz w:val="22"/>
          <w:szCs w:val="22"/>
        </w:rPr>
        <w:t xml:space="preserve">the co-operative student's progress on the job is monitored by the co-operative educational institution; </w:t>
      </w:r>
    </w:p>
    <w:p w14:paraId="0DC6394D" w14:textId="77777777" w:rsidR="00181A72" w:rsidRPr="00181A72" w:rsidRDefault="00181A72" w:rsidP="00A57204">
      <w:pPr>
        <w:pStyle w:val="NormalWeb"/>
        <w:numPr>
          <w:ilvl w:val="0"/>
          <w:numId w:val="1"/>
        </w:numPr>
        <w:spacing w:before="0" w:beforeAutospacing="0" w:after="0" w:afterAutospacing="0"/>
        <w:jc w:val="both"/>
        <w:rPr>
          <w:rFonts w:ascii="Arial" w:hAnsi="Arial" w:cs="Arial"/>
          <w:sz w:val="22"/>
          <w:szCs w:val="22"/>
        </w:rPr>
      </w:pPr>
      <w:r w:rsidRPr="00181A72">
        <w:rPr>
          <w:rFonts w:ascii="Arial" w:hAnsi="Arial" w:cs="Arial"/>
          <w:sz w:val="22"/>
          <w:szCs w:val="22"/>
        </w:rPr>
        <w:lastRenderedPageBreak/>
        <w:t>the co-operative student's performance on the job is supervised and evaluated by the student's co-operative employer; and</w:t>
      </w:r>
    </w:p>
    <w:p w14:paraId="0890FFA4" w14:textId="77777777" w:rsidR="00181A72" w:rsidRPr="00181A72" w:rsidRDefault="00181A72" w:rsidP="00A57204">
      <w:pPr>
        <w:pStyle w:val="NormalWeb"/>
        <w:numPr>
          <w:ilvl w:val="0"/>
          <w:numId w:val="1"/>
        </w:numPr>
        <w:spacing w:before="0" w:beforeAutospacing="0" w:after="0" w:afterAutospacing="0"/>
        <w:jc w:val="both"/>
        <w:rPr>
          <w:rFonts w:ascii="Arial" w:hAnsi="Arial" w:cs="Arial"/>
          <w:sz w:val="22"/>
          <w:szCs w:val="22"/>
        </w:rPr>
      </w:pPr>
      <w:proofErr w:type="gramStart"/>
      <w:r w:rsidRPr="00181A72">
        <w:rPr>
          <w:rFonts w:ascii="Arial" w:hAnsi="Arial" w:cs="Arial"/>
          <w:sz w:val="22"/>
          <w:szCs w:val="22"/>
        </w:rPr>
        <w:t>time</w:t>
      </w:r>
      <w:proofErr w:type="gramEnd"/>
      <w:r w:rsidRPr="00181A72">
        <w:rPr>
          <w:rFonts w:ascii="Arial" w:hAnsi="Arial" w:cs="Arial"/>
          <w:sz w:val="22"/>
          <w:szCs w:val="22"/>
        </w:rPr>
        <w:t xml:space="preserve"> spent in periods of work experience must be at least thirty per cent of the time spent in academic study.” </w:t>
      </w:r>
      <w:r w:rsidRPr="00181A72">
        <w:rPr>
          <w:rFonts w:ascii="Arial" w:hAnsi="Arial" w:cs="Arial"/>
          <w:b/>
          <w:bCs/>
          <w:color w:val="FF0000"/>
          <w:sz w:val="22"/>
          <w:szCs w:val="22"/>
        </w:rPr>
        <w:t xml:space="preserve"> </w:t>
      </w:r>
    </w:p>
    <w:p w14:paraId="3DABE0B0" w14:textId="77777777" w:rsidR="00FD2018" w:rsidRDefault="00FD2018" w:rsidP="00A57204">
      <w:pPr>
        <w:pStyle w:val="Body1"/>
        <w:spacing w:after="0" w:line="240" w:lineRule="auto"/>
        <w:jc w:val="both"/>
        <w:rPr>
          <w:rFonts w:ascii="Arial" w:hAnsi="Arial" w:cs="Arial"/>
        </w:rPr>
      </w:pPr>
    </w:p>
    <w:p w14:paraId="05D79CED" w14:textId="4857438F" w:rsidR="00181A72" w:rsidRDefault="00181A72" w:rsidP="00A57204">
      <w:pPr>
        <w:pStyle w:val="Body1"/>
        <w:spacing w:after="0" w:line="240" w:lineRule="auto"/>
        <w:jc w:val="both"/>
        <w:rPr>
          <w:rFonts w:ascii="Arial" w:hAnsi="Arial" w:cs="Arial"/>
        </w:rPr>
      </w:pPr>
      <w:r w:rsidRPr="00181A72">
        <w:rPr>
          <w:rFonts w:ascii="Arial" w:hAnsi="Arial" w:cs="Arial"/>
        </w:rPr>
        <w:t xml:space="preserve">Co-operative education programs can be </w:t>
      </w:r>
      <w:r w:rsidRPr="00B53B72">
        <w:rPr>
          <w:rFonts w:ascii="Arial" w:hAnsi="Arial" w:cs="Arial"/>
        </w:rPr>
        <w:t>either for</w:t>
      </w:r>
      <w:r w:rsidR="00FD6648">
        <w:rPr>
          <w:rFonts w:ascii="Arial" w:hAnsi="Arial" w:cs="Arial"/>
        </w:rPr>
        <w:t>-</w:t>
      </w:r>
      <w:r w:rsidRPr="00B53B72">
        <w:rPr>
          <w:rFonts w:ascii="Arial" w:hAnsi="Arial" w:cs="Arial"/>
        </w:rPr>
        <w:t>credit or zero</w:t>
      </w:r>
      <w:r w:rsidR="00240B55">
        <w:rPr>
          <w:rFonts w:ascii="Arial" w:hAnsi="Arial" w:cs="Arial"/>
        </w:rPr>
        <w:t>-</w:t>
      </w:r>
      <w:r w:rsidRPr="00B53B72">
        <w:rPr>
          <w:rFonts w:ascii="Arial" w:hAnsi="Arial" w:cs="Arial"/>
        </w:rPr>
        <w:t>credit endeavours</w:t>
      </w:r>
      <w:r w:rsidRPr="00181A72">
        <w:rPr>
          <w:rFonts w:ascii="Arial" w:hAnsi="Arial" w:cs="Arial"/>
        </w:rPr>
        <w:t>, and are generally noted on the transcript and degree. Co-operative student positions are most often 4 to 8 months in duration, with a commitment of 12-16 months in total over the course of the degree. Given the alternating nature</w:t>
      </w:r>
      <w:r w:rsidR="00FD6648">
        <w:rPr>
          <w:rFonts w:ascii="Arial" w:hAnsi="Arial" w:cs="Arial"/>
        </w:rPr>
        <w:t xml:space="preserve"> of work and study terms</w:t>
      </w:r>
      <w:r w:rsidRPr="00181A72">
        <w:rPr>
          <w:rFonts w:ascii="Arial" w:hAnsi="Arial" w:cs="Arial"/>
        </w:rPr>
        <w:t>, co-operative education programs tend, in most cases, to necessitate alignment with a trimester system</w:t>
      </w:r>
      <w:r w:rsidR="0064768B">
        <w:rPr>
          <w:rFonts w:ascii="Arial" w:hAnsi="Arial" w:cs="Arial"/>
        </w:rPr>
        <w:t>.</w:t>
      </w:r>
    </w:p>
    <w:p w14:paraId="3BABF389" w14:textId="77777777" w:rsidR="00A57204" w:rsidRDefault="00A57204" w:rsidP="006E5886">
      <w:pPr>
        <w:pStyle w:val="Body1"/>
        <w:spacing w:after="0" w:line="240" w:lineRule="auto"/>
        <w:jc w:val="both"/>
        <w:rPr>
          <w:rFonts w:ascii="Arial" w:hAnsi="Arial" w:cs="Arial"/>
          <w:b/>
          <w:bCs/>
          <w:sz w:val="20"/>
          <w:szCs w:val="20"/>
          <w:lang w:val="en-US"/>
        </w:rPr>
      </w:pPr>
    </w:p>
    <w:p w14:paraId="4EAA9487" w14:textId="14A1EED3" w:rsidR="00270AD5" w:rsidRPr="006568C2" w:rsidRDefault="00270AD5" w:rsidP="00444C10">
      <w:pPr>
        <w:pStyle w:val="Body1"/>
        <w:spacing w:after="0" w:line="240" w:lineRule="auto"/>
        <w:ind w:left="720"/>
        <w:jc w:val="both"/>
        <w:rPr>
          <w:rFonts w:ascii="Arial" w:hAnsi="Arial" w:cs="Arial"/>
          <w:b/>
          <w:sz w:val="20"/>
          <w:szCs w:val="20"/>
        </w:rPr>
      </w:pPr>
      <w:r w:rsidRPr="006568C2">
        <w:rPr>
          <w:rFonts w:ascii="Arial" w:hAnsi="Arial" w:cs="Arial"/>
          <w:b/>
          <w:bCs/>
          <w:sz w:val="20"/>
          <w:szCs w:val="20"/>
          <w:lang w:val="en-US"/>
        </w:rPr>
        <w:t>Key features:</w:t>
      </w:r>
    </w:p>
    <w:p w14:paraId="0110DD02" w14:textId="77777777" w:rsidR="00270AD5" w:rsidRPr="006568C2" w:rsidRDefault="00270AD5" w:rsidP="00444C10">
      <w:pPr>
        <w:pStyle w:val="Body1"/>
        <w:shd w:val="clear" w:color="auto" w:fill="FFFFFF"/>
        <w:spacing w:after="0" w:line="240" w:lineRule="auto"/>
        <w:ind w:left="720"/>
        <w:jc w:val="both"/>
        <w:rPr>
          <w:rFonts w:ascii="Arial" w:hAnsi="Arial" w:cs="Arial"/>
          <w:b/>
          <w:bCs/>
          <w:sz w:val="20"/>
          <w:szCs w:val="20"/>
          <w:lang w:val="en-US"/>
        </w:rPr>
      </w:pPr>
    </w:p>
    <w:p w14:paraId="7EFB40A8" w14:textId="77777777" w:rsidR="00270AD5" w:rsidRPr="006568C2" w:rsidRDefault="00270AD5" w:rsidP="00444C10">
      <w:pPr>
        <w:pStyle w:val="Body1"/>
        <w:shd w:val="clear" w:color="auto" w:fill="FFFFFF"/>
        <w:spacing w:after="0" w:line="240" w:lineRule="auto"/>
        <w:ind w:left="720"/>
        <w:jc w:val="both"/>
        <w:rPr>
          <w:rFonts w:ascii="Arial" w:hAnsi="Arial" w:cs="Arial"/>
          <w:sz w:val="20"/>
          <w:szCs w:val="20"/>
        </w:rPr>
      </w:pPr>
      <w:r w:rsidRPr="006568C2">
        <w:rPr>
          <w:rFonts w:ascii="Arial" w:hAnsi="Arial" w:cs="Arial"/>
          <w:b/>
          <w:bCs/>
          <w:sz w:val="20"/>
          <w:szCs w:val="20"/>
          <w:lang w:val="en-US"/>
        </w:rPr>
        <w:t>How do students engage in EE?</w:t>
      </w:r>
      <w:r w:rsidRPr="006568C2">
        <w:rPr>
          <w:rFonts w:ascii="Arial" w:hAnsi="Arial" w:cs="Arial"/>
          <w:bCs/>
          <w:sz w:val="20"/>
          <w:szCs w:val="20"/>
          <w:lang w:val="en-US"/>
        </w:rPr>
        <w:t xml:space="preserve"> </w:t>
      </w:r>
      <w:r w:rsidR="00444C10" w:rsidRPr="006568C2">
        <w:rPr>
          <w:rFonts w:ascii="Arial" w:hAnsi="Arial" w:cs="Arial"/>
          <w:sz w:val="20"/>
          <w:szCs w:val="20"/>
        </w:rPr>
        <w:t xml:space="preserve"> </w:t>
      </w:r>
      <w:r w:rsidRPr="006568C2">
        <w:rPr>
          <w:rFonts w:ascii="Arial" w:hAnsi="Arial" w:cs="Arial"/>
          <w:sz w:val="20"/>
          <w:szCs w:val="20"/>
        </w:rPr>
        <w:t>Students engage in work activities where they practice the discipline or course specific competencies and skills in an authentic work context.</w:t>
      </w:r>
    </w:p>
    <w:p w14:paraId="07EC704F" w14:textId="77777777" w:rsidR="00270AD5" w:rsidRPr="006568C2" w:rsidRDefault="00270AD5" w:rsidP="00444C10">
      <w:pPr>
        <w:pStyle w:val="Body1"/>
        <w:shd w:val="clear" w:color="auto" w:fill="FFFFFF"/>
        <w:spacing w:after="0" w:line="240" w:lineRule="auto"/>
        <w:ind w:left="720"/>
        <w:jc w:val="both"/>
        <w:rPr>
          <w:rFonts w:ascii="Arial" w:hAnsi="Arial" w:cs="Arial"/>
          <w:sz w:val="20"/>
          <w:szCs w:val="20"/>
          <w:lang w:val="en-US"/>
        </w:rPr>
      </w:pPr>
    </w:p>
    <w:p w14:paraId="149D4EB5" w14:textId="77777777" w:rsidR="00270AD5" w:rsidRPr="006568C2" w:rsidRDefault="00270AD5" w:rsidP="00444C10">
      <w:pPr>
        <w:pStyle w:val="Body1"/>
        <w:shd w:val="clear" w:color="auto" w:fill="FFFFFF"/>
        <w:spacing w:after="0" w:line="240" w:lineRule="auto"/>
        <w:ind w:left="720"/>
        <w:jc w:val="both"/>
        <w:rPr>
          <w:rFonts w:ascii="Arial" w:hAnsi="Arial" w:cs="Arial"/>
          <w:sz w:val="20"/>
          <w:szCs w:val="20"/>
        </w:rPr>
      </w:pPr>
      <w:r w:rsidRPr="006568C2">
        <w:rPr>
          <w:rFonts w:ascii="Arial" w:hAnsi="Arial" w:cs="Arial"/>
          <w:b/>
          <w:bCs/>
          <w:sz w:val="20"/>
          <w:szCs w:val="20"/>
          <w:lang w:val="en-US"/>
        </w:rPr>
        <w:t xml:space="preserve">To what extent are community partners </w:t>
      </w:r>
      <w:proofErr w:type="gramStart"/>
      <w:r w:rsidRPr="006568C2">
        <w:rPr>
          <w:rFonts w:ascii="Arial" w:hAnsi="Arial" w:cs="Arial"/>
          <w:b/>
          <w:bCs/>
          <w:sz w:val="20"/>
          <w:szCs w:val="20"/>
          <w:lang w:val="en-US"/>
        </w:rPr>
        <w:t>engaged/involved</w:t>
      </w:r>
      <w:proofErr w:type="gramEnd"/>
      <w:r w:rsidRPr="006568C2">
        <w:rPr>
          <w:rFonts w:ascii="Arial" w:hAnsi="Arial" w:cs="Arial"/>
          <w:b/>
          <w:bCs/>
          <w:sz w:val="20"/>
          <w:szCs w:val="20"/>
          <w:lang w:val="en-US"/>
        </w:rPr>
        <w:t>?</w:t>
      </w:r>
      <w:r w:rsidRPr="006568C2">
        <w:rPr>
          <w:rFonts w:ascii="Arial" w:hAnsi="Arial" w:cs="Arial"/>
          <w:bCs/>
          <w:sz w:val="20"/>
          <w:szCs w:val="20"/>
          <w:lang w:val="en-US"/>
        </w:rPr>
        <w:t xml:space="preserve"> </w:t>
      </w:r>
      <w:r w:rsidRPr="006568C2">
        <w:rPr>
          <w:rFonts w:ascii="Arial" w:hAnsi="Arial" w:cs="Arial"/>
          <w:sz w:val="20"/>
          <w:szCs w:val="20"/>
        </w:rPr>
        <w:t xml:space="preserve">The work experience requires some form of learning agreement that is shared by the </w:t>
      </w:r>
      <w:r w:rsidR="00443F6A" w:rsidRPr="006568C2">
        <w:rPr>
          <w:rFonts w:ascii="Arial" w:hAnsi="Arial" w:cs="Arial"/>
          <w:sz w:val="20"/>
          <w:szCs w:val="20"/>
        </w:rPr>
        <w:t>partner organization</w:t>
      </w:r>
      <w:r w:rsidRPr="006568C2">
        <w:rPr>
          <w:rFonts w:ascii="Arial" w:hAnsi="Arial" w:cs="Arial"/>
          <w:sz w:val="20"/>
          <w:szCs w:val="20"/>
        </w:rPr>
        <w:t xml:space="preserve">, the faculty supervisor and the student. The student's work progress is monitored by York University and work performance is supervised and evaluated by the </w:t>
      </w:r>
      <w:r w:rsidR="00443F6A" w:rsidRPr="006568C2">
        <w:rPr>
          <w:rFonts w:ascii="Arial" w:hAnsi="Arial" w:cs="Arial"/>
          <w:sz w:val="20"/>
          <w:szCs w:val="20"/>
        </w:rPr>
        <w:t>partner organization</w:t>
      </w:r>
      <w:r w:rsidRPr="006568C2">
        <w:rPr>
          <w:rFonts w:ascii="Arial" w:hAnsi="Arial" w:cs="Arial"/>
          <w:sz w:val="20"/>
          <w:szCs w:val="20"/>
        </w:rPr>
        <w:t>.</w:t>
      </w:r>
    </w:p>
    <w:p w14:paraId="71E13E95" w14:textId="77777777" w:rsidR="00270AD5" w:rsidRPr="006568C2" w:rsidRDefault="00270AD5" w:rsidP="00444C10">
      <w:pPr>
        <w:pStyle w:val="Body1"/>
        <w:shd w:val="clear" w:color="auto" w:fill="FFFFFF"/>
        <w:spacing w:after="0" w:line="240" w:lineRule="auto"/>
        <w:ind w:left="720"/>
        <w:jc w:val="both"/>
        <w:rPr>
          <w:rFonts w:ascii="Arial" w:hAnsi="Arial" w:cs="Arial"/>
          <w:b/>
          <w:sz w:val="20"/>
          <w:szCs w:val="20"/>
        </w:rPr>
      </w:pPr>
    </w:p>
    <w:p w14:paraId="692AC93F" w14:textId="56C7AD06" w:rsidR="00270AD5" w:rsidRPr="006568C2" w:rsidRDefault="00270AD5" w:rsidP="00444C10">
      <w:pPr>
        <w:pStyle w:val="Body1"/>
        <w:shd w:val="clear" w:color="auto" w:fill="FFFFFF"/>
        <w:spacing w:after="0" w:line="240" w:lineRule="auto"/>
        <w:ind w:left="720"/>
        <w:jc w:val="both"/>
        <w:rPr>
          <w:rFonts w:ascii="Arial" w:eastAsiaTheme="minorHAnsi" w:hAnsi="Arial" w:cs="Arial"/>
          <w:color w:val="auto"/>
          <w:sz w:val="20"/>
          <w:szCs w:val="20"/>
        </w:rPr>
      </w:pPr>
      <w:r w:rsidRPr="006568C2">
        <w:rPr>
          <w:rFonts w:ascii="Arial" w:hAnsi="Arial" w:cs="Arial"/>
          <w:b/>
          <w:sz w:val="20"/>
          <w:szCs w:val="20"/>
        </w:rPr>
        <w:t>Is priority given to student learning outcomes or community partner needs?</w:t>
      </w:r>
      <w:r w:rsidRPr="006568C2">
        <w:rPr>
          <w:rFonts w:ascii="Arial" w:hAnsi="Arial" w:cs="Arial"/>
          <w:sz w:val="20"/>
          <w:szCs w:val="20"/>
        </w:rPr>
        <w:t xml:space="preserve"> </w:t>
      </w:r>
      <w:r w:rsidRPr="006568C2">
        <w:rPr>
          <w:rFonts w:ascii="Arial" w:eastAsia="Times New Roman" w:hAnsi="Arial" w:cs="Arial"/>
          <w:sz w:val="20"/>
          <w:szCs w:val="20"/>
        </w:rPr>
        <w:t xml:space="preserve">Supervised work is </w:t>
      </w:r>
      <w:r w:rsidR="00FD6648">
        <w:rPr>
          <w:rFonts w:ascii="Arial" w:eastAsia="Times New Roman" w:hAnsi="Arial" w:cs="Arial"/>
          <w:sz w:val="20"/>
          <w:szCs w:val="20"/>
        </w:rPr>
        <w:t>structured</w:t>
      </w:r>
      <w:r w:rsidRPr="006568C2">
        <w:rPr>
          <w:rFonts w:ascii="Arial" w:eastAsia="Times New Roman" w:hAnsi="Arial" w:cs="Arial"/>
          <w:color w:val="auto"/>
          <w:sz w:val="20"/>
          <w:szCs w:val="20"/>
        </w:rPr>
        <w:t xml:space="preserve"> so that it benefits both student learning and the partner organization.</w:t>
      </w:r>
    </w:p>
    <w:p w14:paraId="29775E1D" w14:textId="77777777" w:rsidR="00270AD5" w:rsidRPr="006568C2" w:rsidRDefault="00270AD5" w:rsidP="00444C10">
      <w:pPr>
        <w:pStyle w:val="Body1"/>
        <w:shd w:val="clear" w:color="auto" w:fill="FFFFFF"/>
        <w:spacing w:after="0" w:line="240" w:lineRule="auto"/>
        <w:ind w:left="720"/>
        <w:jc w:val="both"/>
        <w:rPr>
          <w:rFonts w:ascii="Arial" w:hAnsi="Arial" w:cs="Arial"/>
          <w:b/>
          <w:bCs/>
          <w:sz w:val="20"/>
          <w:szCs w:val="20"/>
          <w:lang w:val="en-US"/>
        </w:rPr>
      </w:pPr>
    </w:p>
    <w:p w14:paraId="63624B69" w14:textId="77777777" w:rsidR="00270AD5" w:rsidRPr="006568C2" w:rsidRDefault="00270AD5" w:rsidP="00444C10">
      <w:pPr>
        <w:pStyle w:val="Body1"/>
        <w:shd w:val="clear" w:color="auto" w:fill="FFFFFF"/>
        <w:spacing w:after="0" w:line="240" w:lineRule="auto"/>
        <w:ind w:left="720"/>
        <w:jc w:val="both"/>
        <w:rPr>
          <w:rFonts w:ascii="Arial" w:hAnsi="Arial" w:cs="Arial"/>
          <w:sz w:val="20"/>
          <w:szCs w:val="20"/>
          <w:lang w:val="en-US"/>
        </w:rPr>
      </w:pPr>
      <w:r w:rsidRPr="006568C2">
        <w:rPr>
          <w:rFonts w:ascii="Arial" w:hAnsi="Arial" w:cs="Arial"/>
          <w:b/>
          <w:bCs/>
          <w:sz w:val="20"/>
          <w:szCs w:val="20"/>
          <w:lang w:val="en-US"/>
        </w:rPr>
        <w:t>How long and how frequently do these experiences occur?</w:t>
      </w:r>
      <w:r w:rsidRPr="006568C2">
        <w:rPr>
          <w:rFonts w:ascii="Arial" w:hAnsi="Arial" w:cs="Arial"/>
          <w:bCs/>
          <w:sz w:val="20"/>
          <w:szCs w:val="20"/>
          <w:lang w:val="en-US"/>
        </w:rPr>
        <w:t xml:space="preserve"> Co-op work terms typically take place after a student’s second year of study for 4-8 months of consecutive work </w:t>
      </w:r>
      <w:r w:rsidRPr="006568C2">
        <w:rPr>
          <w:rFonts w:ascii="Arial" w:hAnsi="Arial" w:cs="Arial"/>
          <w:sz w:val="20"/>
          <w:szCs w:val="20"/>
        </w:rPr>
        <w:t>with a commitment of 12-16 months in total over the course of the degree (or 30% of time spent in academic study)</w:t>
      </w:r>
      <w:r w:rsidRPr="006568C2">
        <w:rPr>
          <w:rFonts w:ascii="Arial" w:hAnsi="Arial" w:cs="Arial"/>
          <w:bCs/>
          <w:sz w:val="20"/>
          <w:szCs w:val="20"/>
          <w:lang w:val="en-US"/>
        </w:rPr>
        <w:t xml:space="preserve">.  Students alternate periods of academic study with periods of work experience. </w:t>
      </w:r>
    </w:p>
    <w:p w14:paraId="4CF3E2EB" w14:textId="77777777" w:rsidR="00270AD5" w:rsidRPr="006568C2" w:rsidRDefault="00270AD5" w:rsidP="00444C10">
      <w:pPr>
        <w:pStyle w:val="Body1"/>
        <w:shd w:val="clear" w:color="auto" w:fill="FFFFFF"/>
        <w:spacing w:after="0" w:line="240" w:lineRule="auto"/>
        <w:ind w:left="720"/>
        <w:jc w:val="both"/>
        <w:rPr>
          <w:rFonts w:ascii="Arial" w:hAnsi="Arial" w:cs="Arial"/>
          <w:b/>
          <w:sz w:val="20"/>
          <w:szCs w:val="20"/>
          <w:lang w:val="en-US"/>
        </w:rPr>
      </w:pPr>
    </w:p>
    <w:p w14:paraId="4355412A" w14:textId="1BC3F2B4" w:rsidR="009B699E" w:rsidRPr="006568C2" w:rsidRDefault="00B1612E" w:rsidP="00444C10">
      <w:pPr>
        <w:pStyle w:val="Body1"/>
        <w:shd w:val="clear" w:color="auto" w:fill="FFFFFF"/>
        <w:spacing w:after="0" w:line="240" w:lineRule="auto"/>
        <w:ind w:left="720"/>
        <w:jc w:val="both"/>
        <w:rPr>
          <w:rFonts w:ascii="Arial" w:hAnsi="Arial" w:cs="Arial"/>
          <w:sz w:val="20"/>
          <w:szCs w:val="20"/>
        </w:rPr>
      </w:pPr>
      <w:r w:rsidRPr="006568C2">
        <w:rPr>
          <w:rFonts w:ascii="Arial" w:hAnsi="Arial" w:cs="Arial"/>
          <w:b/>
          <w:sz w:val="20"/>
          <w:szCs w:val="20"/>
          <w:lang w:val="en-US"/>
        </w:rPr>
        <w:t>How are students remunerated?</w:t>
      </w:r>
      <w:r w:rsidR="00444C10" w:rsidRPr="006568C2">
        <w:rPr>
          <w:rFonts w:ascii="Arial" w:hAnsi="Arial" w:cs="Arial"/>
          <w:sz w:val="20"/>
          <w:szCs w:val="20"/>
        </w:rPr>
        <w:t xml:space="preserve"> </w:t>
      </w:r>
      <w:r w:rsidR="00270AD5" w:rsidRPr="006568C2">
        <w:rPr>
          <w:rFonts w:ascii="Arial" w:hAnsi="Arial" w:cs="Arial"/>
          <w:sz w:val="20"/>
          <w:szCs w:val="20"/>
        </w:rPr>
        <w:t>Co-operative education programs can be either for</w:t>
      </w:r>
      <w:r w:rsidR="00FD6648">
        <w:rPr>
          <w:rFonts w:ascii="Arial" w:hAnsi="Arial" w:cs="Arial"/>
          <w:sz w:val="20"/>
          <w:szCs w:val="20"/>
        </w:rPr>
        <w:t>-</w:t>
      </w:r>
      <w:r w:rsidR="00270AD5" w:rsidRPr="006568C2">
        <w:rPr>
          <w:rFonts w:ascii="Arial" w:hAnsi="Arial" w:cs="Arial"/>
          <w:sz w:val="20"/>
          <w:szCs w:val="20"/>
        </w:rPr>
        <w:t>credit or zero</w:t>
      </w:r>
      <w:r w:rsidR="00FD6648">
        <w:rPr>
          <w:rFonts w:ascii="Arial" w:hAnsi="Arial" w:cs="Arial"/>
          <w:sz w:val="20"/>
          <w:szCs w:val="20"/>
        </w:rPr>
        <w:t>-</w:t>
      </w:r>
      <w:r w:rsidR="00270AD5" w:rsidRPr="006568C2">
        <w:rPr>
          <w:rFonts w:ascii="Arial" w:hAnsi="Arial" w:cs="Arial"/>
          <w:sz w:val="20"/>
          <w:szCs w:val="20"/>
        </w:rPr>
        <w:t>credit endeavours, and are generally noted on the transcript and degree.</w:t>
      </w:r>
      <w:r w:rsidR="00C028ED" w:rsidRPr="006568C2">
        <w:rPr>
          <w:rFonts w:ascii="Arial" w:hAnsi="Arial" w:cs="Arial"/>
          <w:sz w:val="20"/>
          <w:szCs w:val="20"/>
        </w:rPr>
        <w:t xml:space="preserve">  </w:t>
      </w:r>
      <w:r w:rsidR="00270AD5" w:rsidRPr="006568C2">
        <w:rPr>
          <w:rFonts w:ascii="Arial" w:hAnsi="Arial" w:cs="Arial"/>
          <w:sz w:val="20"/>
          <w:szCs w:val="20"/>
          <w:lang w:val="en-US"/>
        </w:rPr>
        <w:t>Co-ops are typically paid work experiences.</w:t>
      </w:r>
    </w:p>
    <w:sectPr w:rsidR="009B699E" w:rsidRPr="006568C2" w:rsidSect="00B50ADC">
      <w:footerReference w:type="default" r:id="rId11"/>
      <w:headerReference w:type="first" r:id="rId12"/>
      <w:pgSz w:w="12240" w:h="15840"/>
      <w:pgMar w:top="1080" w:right="1296" w:bottom="1080" w:left="1296"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2EC97" w15:done="0"/>
  <w15:commentEx w15:paraId="4682F737" w15:done="0"/>
  <w15:commentEx w15:paraId="0FFB30DA" w15:done="0"/>
  <w15:commentEx w15:paraId="328DE66D" w15:done="0"/>
  <w15:commentEx w15:paraId="08CDA52A" w15:done="0"/>
  <w15:commentEx w15:paraId="5445ED43" w15:done="0"/>
  <w15:commentEx w15:paraId="19ABF53D" w15:done="0"/>
  <w15:commentEx w15:paraId="1B8A5B28" w15:done="0"/>
  <w15:commentEx w15:paraId="7F72AF26" w15:done="0"/>
  <w15:commentEx w15:paraId="74EBED17" w15:done="0"/>
  <w15:commentEx w15:paraId="57CADFDE" w15:done="0"/>
  <w15:commentEx w15:paraId="19F37395" w15:done="0"/>
  <w15:commentEx w15:paraId="2BA5E815" w15:done="0"/>
  <w15:commentEx w15:paraId="16C53603" w15:done="0"/>
  <w15:commentEx w15:paraId="26B5D666" w15:done="0"/>
  <w15:commentEx w15:paraId="28EEE192" w15:done="0"/>
  <w15:commentEx w15:paraId="6F5061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A136" w14:textId="77777777" w:rsidR="001D7FA9" w:rsidRDefault="001D7FA9">
      <w:pPr>
        <w:spacing w:after="0" w:line="240" w:lineRule="auto"/>
      </w:pPr>
      <w:r>
        <w:separator/>
      </w:r>
    </w:p>
  </w:endnote>
  <w:endnote w:type="continuationSeparator" w:id="0">
    <w:p w14:paraId="0D428A1E" w14:textId="77777777" w:rsidR="001D7FA9" w:rsidRDefault="001D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88507"/>
      <w:docPartObj>
        <w:docPartGallery w:val="Page Numbers (Bottom of Page)"/>
        <w:docPartUnique/>
      </w:docPartObj>
    </w:sdtPr>
    <w:sdtEndPr>
      <w:rPr>
        <w:rFonts w:ascii="Arial" w:hAnsi="Arial" w:cs="Arial"/>
        <w:noProof/>
        <w:sz w:val="20"/>
        <w:szCs w:val="20"/>
      </w:rPr>
    </w:sdtEndPr>
    <w:sdtContent>
      <w:p w14:paraId="786FB4CA" w14:textId="77777777" w:rsidR="00997F44" w:rsidRDefault="00997F44" w:rsidP="003E3B92">
        <w:pPr>
          <w:pStyle w:val="Header"/>
        </w:pPr>
      </w:p>
      <w:p w14:paraId="10768B1B" w14:textId="7077A4A3" w:rsidR="00A75ED0" w:rsidRPr="00181A72" w:rsidRDefault="003E3B92" w:rsidP="003E3B92">
        <w:pPr>
          <w:pStyle w:val="Header"/>
          <w:rPr>
            <w:rFonts w:ascii="Arial" w:hAnsi="Arial" w:cs="Arial"/>
            <w:sz w:val="20"/>
            <w:szCs w:val="20"/>
          </w:rPr>
        </w:pPr>
        <w:r w:rsidRPr="00D92764">
          <w:rPr>
            <w:rFonts w:ascii="Arial" w:hAnsi="Arial" w:cs="Arial"/>
            <w:sz w:val="20"/>
            <w:szCs w:val="20"/>
          </w:rPr>
          <w:t>FINAL: November 4, 2016</w:t>
        </w:r>
        <w:r w:rsidR="00A75ED0" w:rsidRPr="00181A72">
          <w:rPr>
            <w:rFonts w:ascii="Arial" w:hAnsi="Arial" w:cs="Arial"/>
            <w:sz w:val="20"/>
            <w:szCs w:val="20"/>
          </w:rPr>
          <w:tab/>
        </w:r>
        <w:r w:rsidR="00A75ED0" w:rsidRPr="00181A72">
          <w:rPr>
            <w:rFonts w:ascii="Arial" w:hAnsi="Arial" w:cs="Arial"/>
            <w:sz w:val="20"/>
            <w:szCs w:val="20"/>
          </w:rPr>
          <w:tab/>
        </w:r>
        <w:r w:rsidR="00A75ED0" w:rsidRPr="00181A72">
          <w:rPr>
            <w:rFonts w:ascii="Arial" w:hAnsi="Arial" w:cs="Arial"/>
            <w:sz w:val="20"/>
            <w:szCs w:val="20"/>
          </w:rPr>
          <w:fldChar w:fldCharType="begin"/>
        </w:r>
        <w:r w:rsidR="00A75ED0" w:rsidRPr="00181A72">
          <w:rPr>
            <w:rFonts w:ascii="Arial" w:hAnsi="Arial" w:cs="Arial"/>
            <w:sz w:val="20"/>
            <w:szCs w:val="20"/>
          </w:rPr>
          <w:instrText xml:space="preserve"> PAGE   \* MERGEFORMAT </w:instrText>
        </w:r>
        <w:r w:rsidR="00A75ED0" w:rsidRPr="00181A72">
          <w:rPr>
            <w:rFonts w:ascii="Arial" w:hAnsi="Arial" w:cs="Arial"/>
            <w:sz w:val="20"/>
            <w:szCs w:val="20"/>
          </w:rPr>
          <w:fldChar w:fldCharType="separate"/>
        </w:r>
        <w:r w:rsidR="008F674A">
          <w:rPr>
            <w:rFonts w:ascii="Arial" w:hAnsi="Arial" w:cs="Arial"/>
            <w:noProof/>
            <w:sz w:val="20"/>
            <w:szCs w:val="20"/>
          </w:rPr>
          <w:t>1</w:t>
        </w:r>
        <w:r w:rsidR="00A75ED0" w:rsidRPr="00181A72">
          <w:rPr>
            <w:rFonts w:ascii="Arial" w:hAnsi="Arial" w:cs="Arial"/>
            <w:noProof/>
            <w:sz w:val="20"/>
            <w:szCs w:val="20"/>
          </w:rPr>
          <w:fldChar w:fldCharType="end"/>
        </w:r>
      </w:p>
    </w:sdtContent>
  </w:sdt>
  <w:p w14:paraId="2EC333F2" w14:textId="77777777" w:rsidR="00A75ED0" w:rsidRDefault="00A7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209DE" w14:textId="77777777" w:rsidR="001D7FA9" w:rsidRDefault="001D7FA9">
      <w:pPr>
        <w:spacing w:after="0" w:line="240" w:lineRule="auto"/>
      </w:pPr>
      <w:r>
        <w:separator/>
      </w:r>
    </w:p>
  </w:footnote>
  <w:footnote w:type="continuationSeparator" w:id="0">
    <w:p w14:paraId="549EFC52" w14:textId="77777777" w:rsidR="001D7FA9" w:rsidRDefault="001D7FA9">
      <w:pPr>
        <w:spacing w:after="0" w:line="240" w:lineRule="auto"/>
      </w:pPr>
      <w:r>
        <w:continuationSeparator/>
      </w:r>
    </w:p>
  </w:footnote>
  <w:footnote w:id="1">
    <w:p w14:paraId="43AE3F0B" w14:textId="77777777" w:rsidR="00A75ED0" w:rsidRDefault="00A75ED0" w:rsidP="00694057">
      <w:pPr>
        <w:pStyle w:val="FootnoteText"/>
      </w:pPr>
      <w:r>
        <w:rPr>
          <w:rStyle w:val="FootnoteReference"/>
        </w:rPr>
        <w:footnoteRef/>
      </w:r>
      <w:r>
        <w:t xml:space="preserve"> </w:t>
      </w:r>
      <w:r w:rsidRPr="000F7C8C">
        <w:rPr>
          <w:rFonts w:ascii="Arial" w:hAnsi="Arial" w:cs="Arial"/>
          <w:lang w:val="en-CA" w:eastAsia="en-CA"/>
        </w:rPr>
        <w:t>As indicated by the Center for Community based research (</w:t>
      </w:r>
      <w:hyperlink r:id="rId1" w:history="1">
        <w:r w:rsidRPr="000F7C8C">
          <w:rPr>
            <w:rStyle w:val="Hyperlink"/>
            <w:rFonts w:ascii="Arial" w:hAnsi="Arial" w:cs="Arial"/>
            <w:lang w:val="en-CA" w:eastAsia="en-CA"/>
          </w:rPr>
          <w:t>http://www.communitybasedresearch.ca</w:t>
        </w:r>
      </w:hyperlink>
      <w:r w:rsidRPr="000F7C8C">
        <w:rPr>
          <w:rFonts w:ascii="Arial" w:hAnsi="Arial" w:cs="Arial"/>
          <w:lang w:val="en-CA" w:eastAsia="en-CA"/>
        </w:rPr>
        <w:t xml:space="preserve">)  </w:t>
      </w:r>
    </w:p>
  </w:footnote>
  <w:footnote w:id="2">
    <w:p w14:paraId="0EB56E61" w14:textId="77777777" w:rsidR="00A75ED0" w:rsidRDefault="00A75ED0" w:rsidP="00B53B72">
      <w:pPr>
        <w:pStyle w:val="FootnoteText"/>
      </w:pPr>
      <w:r w:rsidRPr="008F7CB7">
        <w:rPr>
          <w:rStyle w:val="FootnoteReference"/>
          <w:rFonts w:ascii="Arial" w:hAnsi="Arial" w:cs="Arial"/>
        </w:rPr>
        <w:footnoteRef/>
      </w:r>
      <w:r w:rsidRPr="008F7CB7">
        <w:rPr>
          <w:rFonts w:ascii="Arial" w:hAnsi="Arial" w:cs="Arial"/>
        </w:rPr>
        <w:t xml:space="preserve"> </w:t>
      </w:r>
      <w:r w:rsidRPr="008F7CB7">
        <w:rPr>
          <w:rFonts w:ascii="Arial" w:hAnsi="Arial" w:cs="Arial"/>
          <w:lang w:val="en-CA"/>
        </w:rPr>
        <w:t>Best practices dictate that critical reflection about the concrete activity informs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0A69" w14:textId="17ADFE46" w:rsidR="00967301" w:rsidRDefault="001D7FA9">
    <w:pPr>
      <w:pStyle w:val="Header"/>
    </w:pPr>
    <w:r>
      <w:rPr>
        <w:noProof/>
        <w:lang w:val="en-US"/>
      </w:rPr>
      <w:pict w14:anchorId="6AECC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5.1pt;height:85pt;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647"/>
    <w:multiLevelType w:val="hybridMultilevel"/>
    <w:tmpl w:val="AD7E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627A0"/>
    <w:multiLevelType w:val="hybridMultilevel"/>
    <w:tmpl w:val="D4FA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773A7"/>
    <w:multiLevelType w:val="hybridMultilevel"/>
    <w:tmpl w:val="32A66D0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nsid w:val="48C451AB"/>
    <w:multiLevelType w:val="hybridMultilevel"/>
    <w:tmpl w:val="0AF6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A7369"/>
    <w:multiLevelType w:val="hybridMultilevel"/>
    <w:tmpl w:val="93D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45D9"/>
    <w:multiLevelType w:val="hybridMultilevel"/>
    <w:tmpl w:val="1B32B7B2"/>
    <w:lvl w:ilvl="0" w:tplc="8FD20B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F3A61"/>
    <w:multiLevelType w:val="hybridMultilevel"/>
    <w:tmpl w:val="D8E4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thiga Sandrasri">
    <w15:presenceInfo w15:providerId="None" w15:userId="Karthiga Sandra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9E"/>
    <w:rsid w:val="00000F6E"/>
    <w:rsid w:val="00087DCC"/>
    <w:rsid w:val="000A6027"/>
    <w:rsid w:val="000A68E4"/>
    <w:rsid w:val="000C36C5"/>
    <w:rsid w:val="000F00E2"/>
    <w:rsid w:val="00104F7F"/>
    <w:rsid w:val="00121A6A"/>
    <w:rsid w:val="00125158"/>
    <w:rsid w:val="00135200"/>
    <w:rsid w:val="00136627"/>
    <w:rsid w:val="00136F3C"/>
    <w:rsid w:val="00170776"/>
    <w:rsid w:val="00174F15"/>
    <w:rsid w:val="00181A72"/>
    <w:rsid w:val="001864FE"/>
    <w:rsid w:val="001B43CF"/>
    <w:rsid w:val="001B7365"/>
    <w:rsid w:val="001C2AA7"/>
    <w:rsid w:val="001D7FA9"/>
    <w:rsid w:val="001F2213"/>
    <w:rsid w:val="001F2CB9"/>
    <w:rsid w:val="002140B1"/>
    <w:rsid w:val="00240B55"/>
    <w:rsid w:val="00250220"/>
    <w:rsid w:val="00252A81"/>
    <w:rsid w:val="00254BE1"/>
    <w:rsid w:val="002638DA"/>
    <w:rsid w:val="00270AD5"/>
    <w:rsid w:val="0029150B"/>
    <w:rsid w:val="002A3023"/>
    <w:rsid w:val="002C1BB1"/>
    <w:rsid w:val="002D0228"/>
    <w:rsid w:val="002D1E60"/>
    <w:rsid w:val="002E3D79"/>
    <w:rsid w:val="002F740C"/>
    <w:rsid w:val="0030363E"/>
    <w:rsid w:val="00305FE6"/>
    <w:rsid w:val="0031352D"/>
    <w:rsid w:val="0032045E"/>
    <w:rsid w:val="003257F7"/>
    <w:rsid w:val="00337BF3"/>
    <w:rsid w:val="00341810"/>
    <w:rsid w:val="00353797"/>
    <w:rsid w:val="00382587"/>
    <w:rsid w:val="00386E40"/>
    <w:rsid w:val="00391E2F"/>
    <w:rsid w:val="003A294B"/>
    <w:rsid w:val="003B537B"/>
    <w:rsid w:val="003B6CB5"/>
    <w:rsid w:val="003D6D86"/>
    <w:rsid w:val="003E3B92"/>
    <w:rsid w:val="003E4B0F"/>
    <w:rsid w:val="003E71B9"/>
    <w:rsid w:val="00404267"/>
    <w:rsid w:val="00405A77"/>
    <w:rsid w:val="00420214"/>
    <w:rsid w:val="004258F5"/>
    <w:rsid w:val="00425CC2"/>
    <w:rsid w:val="00442B24"/>
    <w:rsid w:val="00443F6A"/>
    <w:rsid w:val="00444C10"/>
    <w:rsid w:val="00453BA1"/>
    <w:rsid w:val="00456244"/>
    <w:rsid w:val="00460650"/>
    <w:rsid w:val="00482171"/>
    <w:rsid w:val="004837D2"/>
    <w:rsid w:val="004A35A2"/>
    <w:rsid w:val="004B13AD"/>
    <w:rsid w:val="004C1A8F"/>
    <w:rsid w:val="004C692A"/>
    <w:rsid w:val="004E052F"/>
    <w:rsid w:val="00500A87"/>
    <w:rsid w:val="00541F2F"/>
    <w:rsid w:val="00545F64"/>
    <w:rsid w:val="00565AC9"/>
    <w:rsid w:val="00571C1D"/>
    <w:rsid w:val="0057320C"/>
    <w:rsid w:val="00592104"/>
    <w:rsid w:val="005C275E"/>
    <w:rsid w:val="005C2ECA"/>
    <w:rsid w:val="005D570F"/>
    <w:rsid w:val="005F54B4"/>
    <w:rsid w:val="006177B0"/>
    <w:rsid w:val="00633E6C"/>
    <w:rsid w:val="0064085F"/>
    <w:rsid w:val="0064768B"/>
    <w:rsid w:val="006528AD"/>
    <w:rsid w:val="006568C2"/>
    <w:rsid w:val="00661439"/>
    <w:rsid w:val="00667AD4"/>
    <w:rsid w:val="00693F1C"/>
    <w:rsid w:val="00694057"/>
    <w:rsid w:val="006B3F3D"/>
    <w:rsid w:val="006C4261"/>
    <w:rsid w:val="006D3923"/>
    <w:rsid w:val="006D7D04"/>
    <w:rsid w:val="006E5886"/>
    <w:rsid w:val="00722B43"/>
    <w:rsid w:val="00725891"/>
    <w:rsid w:val="00743D76"/>
    <w:rsid w:val="00746A32"/>
    <w:rsid w:val="00754C15"/>
    <w:rsid w:val="00756DC0"/>
    <w:rsid w:val="00784E84"/>
    <w:rsid w:val="0078573E"/>
    <w:rsid w:val="007861AB"/>
    <w:rsid w:val="00787F6A"/>
    <w:rsid w:val="007956E8"/>
    <w:rsid w:val="007A0E1C"/>
    <w:rsid w:val="007A220B"/>
    <w:rsid w:val="007B7AF9"/>
    <w:rsid w:val="007C1B98"/>
    <w:rsid w:val="007D5696"/>
    <w:rsid w:val="007D6582"/>
    <w:rsid w:val="007E63BF"/>
    <w:rsid w:val="007F1642"/>
    <w:rsid w:val="00820504"/>
    <w:rsid w:val="00865938"/>
    <w:rsid w:val="00867327"/>
    <w:rsid w:val="00880CC7"/>
    <w:rsid w:val="00881824"/>
    <w:rsid w:val="008847DE"/>
    <w:rsid w:val="00890030"/>
    <w:rsid w:val="008A0D8B"/>
    <w:rsid w:val="008B04F1"/>
    <w:rsid w:val="008B54B0"/>
    <w:rsid w:val="008D44C6"/>
    <w:rsid w:val="008D7ED3"/>
    <w:rsid w:val="008E6A36"/>
    <w:rsid w:val="008F674A"/>
    <w:rsid w:val="008F71D1"/>
    <w:rsid w:val="008F7457"/>
    <w:rsid w:val="00906CA7"/>
    <w:rsid w:val="00913AA9"/>
    <w:rsid w:val="009209B9"/>
    <w:rsid w:val="00920DF7"/>
    <w:rsid w:val="00925D14"/>
    <w:rsid w:val="00951B39"/>
    <w:rsid w:val="0095351C"/>
    <w:rsid w:val="00967301"/>
    <w:rsid w:val="00975593"/>
    <w:rsid w:val="00975BBC"/>
    <w:rsid w:val="00997F44"/>
    <w:rsid w:val="009A281C"/>
    <w:rsid w:val="009A59B1"/>
    <w:rsid w:val="009B5022"/>
    <w:rsid w:val="009B699E"/>
    <w:rsid w:val="009C028B"/>
    <w:rsid w:val="009D30F5"/>
    <w:rsid w:val="00A1361E"/>
    <w:rsid w:val="00A206EC"/>
    <w:rsid w:val="00A22A2E"/>
    <w:rsid w:val="00A41FC6"/>
    <w:rsid w:val="00A46AEB"/>
    <w:rsid w:val="00A541BB"/>
    <w:rsid w:val="00A57204"/>
    <w:rsid w:val="00A61901"/>
    <w:rsid w:val="00A61BFC"/>
    <w:rsid w:val="00A61EDF"/>
    <w:rsid w:val="00A62BFF"/>
    <w:rsid w:val="00A6448D"/>
    <w:rsid w:val="00A75ED0"/>
    <w:rsid w:val="00AA1C68"/>
    <w:rsid w:val="00AA4EB5"/>
    <w:rsid w:val="00AA5CC0"/>
    <w:rsid w:val="00AA67BA"/>
    <w:rsid w:val="00AA750A"/>
    <w:rsid w:val="00AB34F8"/>
    <w:rsid w:val="00AB4514"/>
    <w:rsid w:val="00AB6755"/>
    <w:rsid w:val="00AC1203"/>
    <w:rsid w:val="00AC1F5C"/>
    <w:rsid w:val="00AC3DCB"/>
    <w:rsid w:val="00AE10C4"/>
    <w:rsid w:val="00AE2039"/>
    <w:rsid w:val="00B10E4B"/>
    <w:rsid w:val="00B12A4C"/>
    <w:rsid w:val="00B135C4"/>
    <w:rsid w:val="00B1612E"/>
    <w:rsid w:val="00B17855"/>
    <w:rsid w:val="00B246C1"/>
    <w:rsid w:val="00B24887"/>
    <w:rsid w:val="00B32985"/>
    <w:rsid w:val="00B46A1E"/>
    <w:rsid w:val="00B50ADC"/>
    <w:rsid w:val="00B53B72"/>
    <w:rsid w:val="00B608A5"/>
    <w:rsid w:val="00B7139A"/>
    <w:rsid w:val="00B7516A"/>
    <w:rsid w:val="00B82768"/>
    <w:rsid w:val="00B8386E"/>
    <w:rsid w:val="00B900A6"/>
    <w:rsid w:val="00BB3EA2"/>
    <w:rsid w:val="00BD6E4E"/>
    <w:rsid w:val="00BE2178"/>
    <w:rsid w:val="00BE4AE9"/>
    <w:rsid w:val="00BE7869"/>
    <w:rsid w:val="00C011C8"/>
    <w:rsid w:val="00C028AC"/>
    <w:rsid w:val="00C028ED"/>
    <w:rsid w:val="00C20DDD"/>
    <w:rsid w:val="00C24633"/>
    <w:rsid w:val="00C2571B"/>
    <w:rsid w:val="00C25CA5"/>
    <w:rsid w:val="00C311FD"/>
    <w:rsid w:val="00C31C4F"/>
    <w:rsid w:val="00C33F31"/>
    <w:rsid w:val="00C364D3"/>
    <w:rsid w:val="00C37DBC"/>
    <w:rsid w:val="00C44D07"/>
    <w:rsid w:val="00C46BEF"/>
    <w:rsid w:val="00C53587"/>
    <w:rsid w:val="00C575BB"/>
    <w:rsid w:val="00C61608"/>
    <w:rsid w:val="00C775F5"/>
    <w:rsid w:val="00CC1896"/>
    <w:rsid w:val="00CC3E38"/>
    <w:rsid w:val="00CD770E"/>
    <w:rsid w:val="00CF2F8C"/>
    <w:rsid w:val="00CF3D9E"/>
    <w:rsid w:val="00D008E6"/>
    <w:rsid w:val="00D23320"/>
    <w:rsid w:val="00D44B6B"/>
    <w:rsid w:val="00D463F0"/>
    <w:rsid w:val="00D5053F"/>
    <w:rsid w:val="00D80630"/>
    <w:rsid w:val="00D84C9B"/>
    <w:rsid w:val="00D92764"/>
    <w:rsid w:val="00D960DB"/>
    <w:rsid w:val="00D977C3"/>
    <w:rsid w:val="00DC146D"/>
    <w:rsid w:val="00DF445E"/>
    <w:rsid w:val="00E01EE9"/>
    <w:rsid w:val="00E12C0D"/>
    <w:rsid w:val="00E275D1"/>
    <w:rsid w:val="00E35B82"/>
    <w:rsid w:val="00E3715D"/>
    <w:rsid w:val="00E421D3"/>
    <w:rsid w:val="00E56BC3"/>
    <w:rsid w:val="00E6122F"/>
    <w:rsid w:val="00E813AE"/>
    <w:rsid w:val="00E814F3"/>
    <w:rsid w:val="00E84AF4"/>
    <w:rsid w:val="00E87E70"/>
    <w:rsid w:val="00E93973"/>
    <w:rsid w:val="00E97037"/>
    <w:rsid w:val="00EA1DDC"/>
    <w:rsid w:val="00EB7E98"/>
    <w:rsid w:val="00ED2FD9"/>
    <w:rsid w:val="00ED362C"/>
    <w:rsid w:val="00ED591E"/>
    <w:rsid w:val="00EE29FB"/>
    <w:rsid w:val="00EE5B72"/>
    <w:rsid w:val="00F13C04"/>
    <w:rsid w:val="00F234A1"/>
    <w:rsid w:val="00F347E7"/>
    <w:rsid w:val="00F51B4A"/>
    <w:rsid w:val="00F63E15"/>
    <w:rsid w:val="00F722AA"/>
    <w:rsid w:val="00F72EBD"/>
    <w:rsid w:val="00F749F9"/>
    <w:rsid w:val="00F8405E"/>
    <w:rsid w:val="00F85389"/>
    <w:rsid w:val="00F92109"/>
    <w:rsid w:val="00F96B98"/>
    <w:rsid w:val="00F970A1"/>
    <w:rsid w:val="00FA115F"/>
    <w:rsid w:val="00FB1E32"/>
    <w:rsid w:val="00FB6BF8"/>
    <w:rsid w:val="00FC6720"/>
    <w:rsid w:val="00FD2018"/>
    <w:rsid w:val="00FD54EC"/>
    <w:rsid w:val="00FD66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39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9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9E"/>
    <w:rPr>
      <w:lang w:val="en-CA"/>
    </w:rPr>
  </w:style>
  <w:style w:type="paragraph" w:styleId="NormalWeb">
    <w:name w:val="Normal (Web)"/>
    <w:basedOn w:val="Normal"/>
    <w:uiPriority w:val="99"/>
    <w:rsid w:val="00181A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rsid w:val="00181A72"/>
    <w:rPr>
      <w:color w:val="0000FF"/>
      <w:u w:val="single"/>
    </w:rPr>
  </w:style>
  <w:style w:type="paragraph" w:styleId="FootnoteText">
    <w:name w:val="footnote text"/>
    <w:basedOn w:val="Normal"/>
    <w:link w:val="FootnoteTextChar"/>
    <w:uiPriority w:val="99"/>
    <w:semiHidden/>
    <w:rsid w:val="00181A7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81A72"/>
    <w:rPr>
      <w:rFonts w:ascii="Calibri" w:eastAsia="Calibri" w:hAnsi="Calibri" w:cs="Times New Roman"/>
      <w:sz w:val="20"/>
      <w:szCs w:val="20"/>
    </w:rPr>
  </w:style>
  <w:style w:type="character" w:styleId="FootnoteReference">
    <w:name w:val="footnote reference"/>
    <w:uiPriority w:val="99"/>
    <w:semiHidden/>
    <w:rsid w:val="00181A72"/>
    <w:rPr>
      <w:vertAlign w:val="superscript"/>
    </w:rPr>
  </w:style>
  <w:style w:type="paragraph" w:customStyle="1" w:styleId="Body1">
    <w:name w:val="Body 1"/>
    <w:uiPriority w:val="99"/>
    <w:rsid w:val="00181A72"/>
    <w:pPr>
      <w:outlineLvl w:val="0"/>
    </w:pPr>
    <w:rPr>
      <w:rFonts w:ascii="Helvetica" w:eastAsia="Calibri" w:hAnsi="Helvetica" w:cs="Helvetica"/>
      <w:color w:val="000000"/>
      <w:u w:color="000000"/>
      <w:lang w:val="en-CA" w:eastAsia="en-CA"/>
    </w:rPr>
  </w:style>
  <w:style w:type="paragraph" w:styleId="Header">
    <w:name w:val="header"/>
    <w:basedOn w:val="Normal"/>
    <w:link w:val="HeaderChar"/>
    <w:uiPriority w:val="99"/>
    <w:unhideWhenUsed/>
    <w:rsid w:val="0018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72"/>
    <w:rPr>
      <w:lang w:val="en-CA"/>
    </w:rPr>
  </w:style>
  <w:style w:type="paragraph" w:styleId="BalloonText">
    <w:name w:val="Balloon Text"/>
    <w:basedOn w:val="Normal"/>
    <w:link w:val="BalloonTextChar"/>
    <w:uiPriority w:val="99"/>
    <w:semiHidden/>
    <w:unhideWhenUsed/>
    <w:rsid w:val="00181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72"/>
    <w:rPr>
      <w:rFonts w:ascii="Tahoma" w:hAnsi="Tahoma" w:cs="Tahoma"/>
      <w:sz w:val="16"/>
      <w:szCs w:val="16"/>
      <w:lang w:val="en-CA"/>
    </w:rPr>
  </w:style>
  <w:style w:type="paragraph" w:styleId="ListParagraph">
    <w:name w:val="List Paragraph"/>
    <w:basedOn w:val="Normal"/>
    <w:uiPriority w:val="34"/>
    <w:qFormat/>
    <w:rsid w:val="00F749F9"/>
    <w:pPr>
      <w:ind w:left="720"/>
      <w:contextualSpacing/>
    </w:pPr>
    <w:rPr>
      <w:lang w:val="en-US"/>
    </w:rPr>
  </w:style>
  <w:style w:type="character" w:styleId="CommentReference">
    <w:name w:val="annotation reference"/>
    <w:basedOn w:val="DefaultParagraphFont"/>
    <w:uiPriority w:val="99"/>
    <w:semiHidden/>
    <w:unhideWhenUsed/>
    <w:rsid w:val="00E6122F"/>
    <w:rPr>
      <w:sz w:val="16"/>
      <w:szCs w:val="16"/>
    </w:rPr>
  </w:style>
  <w:style w:type="paragraph" w:styleId="CommentText">
    <w:name w:val="annotation text"/>
    <w:basedOn w:val="Normal"/>
    <w:link w:val="CommentTextChar"/>
    <w:uiPriority w:val="99"/>
    <w:semiHidden/>
    <w:unhideWhenUsed/>
    <w:rsid w:val="00E6122F"/>
    <w:pPr>
      <w:spacing w:line="240" w:lineRule="auto"/>
    </w:pPr>
    <w:rPr>
      <w:sz w:val="20"/>
      <w:szCs w:val="20"/>
    </w:rPr>
  </w:style>
  <w:style w:type="character" w:customStyle="1" w:styleId="CommentTextChar">
    <w:name w:val="Comment Text Char"/>
    <w:basedOn w:val="DefaultParagraphFont"/>
    <w:link w:val="CommentText"/>
    <w:uiPriority w:val="99"/>
    <w:semiHidden/>
    <w:rsid w:val="00E6122F"/>
    <w:rPr>
      <w:sz w:val="20"/>
      <w:szCs w:val="20"/>
      <w:lang w:val="en-CA"/>
    </w:rPr>
  </w:style>
  <w:style w:type="paragraph" w:styleId="CommentSubject">
    <w:name w:val="annotation subject"/>
    <w:basedOn w:val="CommentText"/>
    <w:next w:val="CommentText"/>
    <w:link w:val="CommentSubjectChar"/>
    <w:uiPriority w:val="99"/>
    <w:semiHidden/>
    <w:unhideWhenUsed/>
    <w:rsid w:val="00E6122F"/>
    <w:rPr>
      <w:b/>
      <w:bCs/>
    </w:rPr>
  </w:style>
  <w:style w:type="character" w:customStyle="1" w:styleId="CommentSubjectChar">
    <w:name w:val="Comment Subject Char"/>
    <w:basedOn w:val="CommentTextChar"/>
    <w:link w:val="CommentSubject"/>
    <w:uiPriority w:val="99"/>
    <w:semiHidden/>
    <w:rsid w:val="00E6122F"/>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9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9E"/>
    <w:rPr>
      <w:lang w:val="en-CA"/>
    </w:rPr>
  </w:style>
  <w:style w:type="paragraph" w:styleId="NormalWeb">
    <w:name w:val="Normal (Web)"/>
    <w:basedOn w:val="Normal"/>
    <w:uiPriority w:val="99"/>
    <w:rsid w:val="00181A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uiPriority w:val="99"/>
    <w:rsid w:val="00181A72"/>
    <w:rPr>
      <w:color w:val="0000FF"/>
      <w:u w:val="single"/>
    </w:rPr>
  </w:style>
  <w:style w:type="paragraph" w:styleId="FootnoteText">
    <w:name w:val="footnote text"/>
    <w:basedOn w:val="Normal"/>
    <w:link w:val="FootnoteTextChar"/>
    <w:uiPriority w:val="99"/>
    <w:semiHidden/>
    <w:rsid w:val="00181A7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81A72"/>
    <w:rPr>
      <w:rFonts w:ascii="Calibri" w:eastAsia="Calibri" w:hAnsi="Calibri" w:cs="Times New Roman"/>
      <w:sz w:val="20"/>
      <w:szCs w:val="20"/>
    </w:rPr>
  </w:style>
  <w:style w:type="character" w:styleId="FootnoteReference">
    <w:name w:val="footnote reference"/>
    <w:uiPriority w:val="99"/>
    <w:semiHidden/>
    <w:rsid w:val="00181A72"/>
    <w:rPr>
      <w:vertAlign w:val="superscript"/>
    </w:rPr>
  </w:style>
  <w:style w:type="paragraph" w:customStyle="1" w:styleId="Body1">
    <w:name w:val="Body 1"/>
    <w:uiPriority w:val="99"/>
    <w:rsid w:val="00181A72"/>
    <w:pPr>
      <w:outlineLvl w:val="0"/>
    </w:pPr>
    <w:rPr>
      <w:rFonts w:ascii="Helvetica" w:eastAsia="Calibri" w:hAnsi="Helvetica" w:cs="Helvetica"/>
      <w:color w:val="000000"/>
      <w:u w:color="000000"/>
      <w:lang w:val="en-CA" w:eastAsia="en-CA"/>
    </w:rPr>
  </w:style>
  <w:style w:type="paragraph" w:styleId="Header">
    <w:name w:val="header"/>
    <w:basedOn w:val="Normal"/>
    <w:link w:val="HeaderChar"/>
    <w:uiPriority w:val="99"/>
    <w:unhideWhenUsed/>
    <w:rsid w:val="0018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72"/>
    <w:rPr>
      <w:lang w:val="en-CA"/>
    </w:rPr>
  </w:style>
  <w:style w:type="paragraph" w:styleId="BalloonText">
    <w:name w:val="Balloon Text"/>
    <w:basedOn w:val="Normal"/>
    <w:link w:val="BalloonTextChar"/>
    <w:uiPriority w:val="99"/>
    <w:semiHidden/>
    <w:unhideWhenUsed/>
    <w:rsid w:val="00181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72"/>
    <w:rPr>
      <w:rFonts w:ascii="Tahoma" w:hAnsi="Tahoma" w:cs="Tahoma"/>
      <w:sz w:val="16"/>
      <w:szCs w:val="16"/>
      <w:lang w:val="en-CA"/>
    </w:rPr>
  </w:style>
  <w:style w:type="paragraph" w:styleId="ListParagraph">
    <w:name w:val="List Paragraph"/>
    <w:basedOn w:val="Normal"/>
    <w:uiPriority w:val="34"/>
    <w:qFormat/>
    <w:rsid w:val="00F749F9"/>
    <w:pPr>
      <w:ind w:left="720"/>
      <w:contextualSpacing/>
    </w:pPr>
    <w:rPr>
      <w:lang w:val="en-US"/>
    </w:rPr>
  </w:style>
  <w:style w:type="character" w:styleId="CommentReference">
    <w:name w:val="annotation reference"/>
    <w:basedOn w:val="DefaultParagraphFont"/>
    <w:uiPriority w:val="99"/>
    <w:semiHidden/>
    <w:unhideWhenUsed/>
    <w:rsid w:val="00E6122F"/>
    <w:rPr>
      <w:sz w:val="16"/>
      <w:szCs w:val="16"/>
    </w:rPr>
  </w:style>
  <w:style w:type="paragraph" w:styleId="CommentText">
    <w:name w:val="annotation text"/>
    <w:basedOn w:val="Normal"/>
    <w:link w:val="CommentTextChar"/>
    <w:uiPriority w:val="99"/>
    <w:semiHidden/>
    <w:unhideWhenUsed/>
    <w:rsid w:val="00E6122F"/>
    <w:pPr>
      <w:spacing w:line="240" w:lineRule="auto"/>
    </w:pPr>
    <w:rPr>
      <w:sz w:val="20"/>
      <w:szCs w:val="20"/>
    </w:rPr>
  </w:style>
  <w:style w:type="character" w:customStyle="1" w:styleId="CommentTextChar">
    <w:name w:val="Comment Text Char"/>
    <w:basedOn w:val="DefaultParagraphFont"/>
    <w:link w:val="CommentText"/>
    <w:uiPriority w:val="99"/>
    <w:semiHidden/>
    <w:rsid w:val="00E6122F"/>
    <w:rPr>
      <w:sz w:val="20"/>
      <w:szCs w:val="20"/>
      <w:lang w:val="en-CA"/>
    </w:rPr>
  </w:style>
  <w:style w:type="paragraph" w:styleId="CommentSubject">
    <w:name w:val="annotation subject"/>
    <w:basedOn w:val="CommentText"/>
    <w:next w:val="CommentText"/>
    <w:link w:val="CommentSubjectChar"/>
    <w:uiPriority w:val="99"/>
    <w:semiHidden/>
    <w:unhideWhenUsed/>
    <w:rsid w:val="00E6122F"/>
    <w:rPr>
      <w:b/>
      <w:bCs/>
    </w:rPr>
  </w:style>
  <w:style w:type="character" w:customStyle="1" w:styleId="CommentSubjectChar">
    <w:name w:val="Comment Subject Char"/>
    <w:basedOn w:val="CommentTextChar"/>
    <w:link w:val="CommentSubject"/>
    <w:uiPriority w:val="99"/>
    <w:semiHidden/>
    <w:rsid w:val="00E6122F"/>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801">
      <w:bodyDiv w:val="1"/>
      <w:marLeft w:val="0"/>
      <w:marRight w:val="0"/>
      <w:marTop w:val="0"/>
      <w:marBottom w:val="0"/>
      <w:divBdr>
        <w:top w:val="none" w:sz="0" w:space="0" w:color="auto"/>
        <w:left w:val="none" w:sz="0" w:space="0" w:color="auto"/>
        <w:bottom w:val="none" w:sz="0" w:space="0" w:color="auto"/>
        <w:right w:val="none" w:sz="0" w:space="0" w:color="auto"/>
      </w:divBdr>
    </w:div>
    <w:div w:id="388379897">
      <w:bodyDiv w:val="1"/>
      <w:marLeft w:val="0"/>
      <w:marRight w:val="0"/>
      <w:marTop w:val="0"/>
      <w:marBottom w:val="0"/>
      <w:divBdr>
        <w:top w:val="none" w:sz="0" w:space="0" w:color="auto"/>
        <w:left w:val="none" w:sz="0" w:space="0" w:color="auto"/>
        <w:bottom w:val="none" w:sz="0" w:space="0" w:color="auto"/>
        <w:right w:val="none" w:sz="0" w:space="0" w:color="auto"/>
      </w:divBdr>
    </w:div>
    <w:div w:id="1693410864">
      <w:bodyDiv w:val="1"/>
      <w:marLeft w:val="0"/>
      <w:marRight w:val="0"/>
      <w:marTop w:val="0"/>
      <w:marBottom w:val="0"/>
      <w:divBdr>
        <w:top w:val="none" w:sz="0" w:space="0" w:color="auto"/>
        <w:left w:val="none" w:sz="0" w:space="0" w:color="auto"/>
        <w:bottom w:val="none" w:sz="0" w:space="0" w:color="auto"/>
        <w:right w:val="none" w:sz="0" w:space="0" w:color="auto"/>
      </w:divBdr>
      <w:divsChild>
        <w:div w:id="943611071">
          <w:marLeft w:val="0"/>
          <w:marRight w:val="0"/>
          <w:marTop w:val="0"/>
          <w:marBottom w:val="0"/>
          <w:divBdr>
            <w:top w:val="none" w:sz="0" w:space="0" w:color="auto"/>
            <w:left w:val="none" w:sz="0" w:space="0" w:color="auto"/>
            <w:bottom w:val="none" w:sz="0" w:space="0" w:color="auto"/>
            <w:right w:val="none" w:sz="0" w:space="0" w:color="auto"/>
          </w:divBdr>
        </w:div>
        <w:div w:id="70846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fce.ca/en/coop-defin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mmunitybasedresea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A5DF-A83D-447A-8C91-BEAF9BC7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Karthiga Sandrasri</dc:creator>
  <cp:lastModifiedBy>ctsadmin</cp:lastModifiedBy>
  <cp:revision>2</cp:revision>
  <cp:lastPrinted>2016-04-11T15:57:00Z</cp:lastPrinted>
  <dcterms:created xsi:type="dcterms:W3CDTF">2016-11-08T15:35:00Z</dcterms:created>
  <dcterms:modified xsi:type="dcterms:W3CDTF">2016-11-08T15:35:00Z</dcterms:modified>
</cp:coreProperties>
</file>